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952E" w14:textId="614C095E" w:rsidR="00A23143" w:rsidRPr="00A23143" w:rsidRDefault="00A23143" w:rsidP="00A2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A23143">
        <w:rPr>
          <w:rFonts w:ascii="Arial" w:hAnsi="Arial" w:cs="Arial"/>
          <w:lang w:eastAsia="pl-PL"/>
        </w:rPr>
        <w:t>ZA</w:t>
      </w:r>
      <w:r w:rsidRPr="00A23143">
        <w:rPr>
          <w:rFonts w:ascii="Arial" w:hAnsi="Arial" w:cs="Arial"/>
          <w:bCs/>
          <w:lang w:eastAsia="pl-PL"/>
        </w:rPr>
        <w:t>ŁĄ</w:t>
      </w:r>
      <w:r w:rsidRPr="00A23143">
        <w:rPr>
          <w:rFonts w:ascii="Arial" w:hAnsi="Arial" w:cs="Arial"/>
          <w:lang w:eastAsia="pl-PL"/>
        </w:rPr>
        <w:t>CZNIK DO UPOWA</w:t>
      </w:r>
      <w:r w:rsidRPr="00A23143">
        <w:rPr>
          <w:rFonts w:ascii="Arial" w:hAnsi="Arial" w:cs="Arial"/>
          <w:bCs/>
          <w:lang w:eastAsia="pl-PL"/>
        </w:rPr>
        <w:t>Ż</w:t>
      </w:r>
      <w:r w:rsidRPr="00A23143">
        <w:rPr>
          <w:rFonts w:ascii="Arial" w:hAnsi="Arial" w:cs="Arial"/>
          <w:lang w:eastAsia="pl-PL"/>
        </w:rPr>
        <w:t>NIENIA DO PRZENIESIENIA</w:t>
      </w:r>
    </w:p>
    <w:p w14:paraId="5E05CA45" w14:textId="77777777" w:rsidR="00A23143" w:rsidRPr="00A23143" w:rsidRDefault="00A23143" w:rsidP="00A23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A23143">
        <w:rPr>
          <w:rFonts w:ascii="Arial" w:hAnsi="Arial" w:cs="Arial"/>
          <w:lang w:eastAsia="pl-PL"/>
        </w:rPr>
        <w:t>RACHUNKU - WNIOSEK O PRZENIESIENIE RACHUNKU</w:t>
      </w:r>
    </w:p>
    <w:p w14:paraId="6BF8DCAD" w14:textId="1F2D9AA0" w:rsidR="00834D3D" w:rsidRPr="00A23143" w:rsidRDefault="00A23143" w:rsidP="00A23143">
      <w:pPr>
        <w:pStyle w:val="Nagwek"/>
        <w:tabs>
          <w:tab w:val="left" w:pos="3686"/>
          <w:tab w:val="left" w:pos="10680"/>
        </w:tabs>
        <w:jc w:val="both"/>
        <w:rPr>
          <w:rFonts w:ascii="Arial" w:hAnsi="Arial" w:cs="Arial"/>
          <w:u w:val="single"/>
        </w:rPr>
      </w:pPr>
      <w:r w:rsidRPr="00A23143">
        <w:rPr>
          <w:rFonts w:ascii="Arial" w:hAnsi="Arial" w:cs="Arial"/>
          <w:lang w:eastAsia="pl-PL"/>
        </w:rPr>
        <w:t>P</w:t>
      </w:r>
      <w:r w:rsidRPr="00A23143">
        <w:rPr>
          <w:rFonts w:ascii="Arial" w:hAnsi="Arial" w:cs="Arial"/>
          <w:bCs/>
          <w:lang w:eastAsia="pl-PL"/>
        </w:rPr>
        <w:t>Ł</w:t>
      </w:r>
      <w:r w:rsidRPr="00A23143">
        <w:rPr>
          <w:rFonts w:ascii="Arial" w:hAnsi="Arial" w:cs="Arial"/>
          <w:lang w:eastAsia="pl-PL"/>
        </w:rPr>
        <w:t>ATNICZEGO PRZEZ KONSUMENTA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1949"/>
        <w:gridCol w:w="1952"/>
        <w:gridCol w:w="581"/>
        <w:gridCol w:w="1973"/>
        <w:gridCol w:w="2485"/>
      </w:tblGrid>
      <w:tr w:rsidR="00834D3D" w:rsidRPr="00B9419B" w14:paraId="13935B31" w14:textId="77777777" w:rsidTr="0032689E">
        <w:trPr>
          <w:trHeight w:val="65"/>
          <w:jc w:val="center"/>
        </w:trPr>
        <w:tc>
          <w:tcPr>
            <w:tcW w:w="0" w:type="auto"/>
            <w:gridSpan w:val="6"/>
            <w:vAlign w:val="center"/>
          </w:tcPr>
          <w:p w14:paraId="333BAE1D" w14:textId="77777777" w:rsidR="00834D3D" w:rsidRPr="00B9419B" w:rsidRDefault="00834D3D" w:rsidP="0032689E">
            <w:pPr>
              <w:pStyle w:val="Tekstpodstawowywcity"/>
              <w:tabs>
                <w:tab w:val="left" w:pos="3686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419B">
              <w:rPr>
                <w:rFonts w:ascii="Arial" w:hAnsi="Arial" w:cs="Arial"/>
                <w:b/>
                <w:sz w:val="28"/>
                <w:szCs w:val="28"/>
              </w:rPr>
              <w:t>WNIOSEK O PRZENIESIENIE RACHUNKU PŁATNICZEGO PRZEZ KONSUMENTA</w:t>
            </w:r>
          </w:p>
        </w:tc>
      </w:tr>
      <w:tr w:rsidR="00834D3D" w:rsidRPr="00B9419B" w14:paraId="244221CA" w14:textId="77777777" w:rsidTr="0032689E">
        <w:trPr>
          <w:trHeight w:val="267"/>
          <w:jc w:val="center"/>
        </w:trPr>
        <w:tc>
          <w:tcPr>
            <w:tcW w:w="0" w:type="auto"/>
            <w:gridSpan w:val="6"/>
            <w:tcBorders>
              <w:bottom w:val="single" w:sz="12" w:space="0" w:color="auto"/>
            </w:tcBorders>
            <w:vAlign w:val="center"/>
          </w:tcPr>
          <w:p w14:paraId="171E1350" w14:textId="77777777" w:rsidR="00834D3D" w:rsidRPr="00B9419B" w:rsidRDefault="00834D3D" w:rsidP="0032689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419B">
              <w:rPr>
                <w:rFonts w:ascii="Arial" w:hAnsi="Arial" w:cs="Arial"/>
                <w:b/>
                <w:sz w:val="18"/>
              </w:rPr>
              <w:t>Dane konsumenta/-ów wnioskującego/-</w:t>
            </w:r>
            <w:proofErr w:type="spellStart"/>
            <w:r w:rsidRPr="00B9419B">
              <w:rPr>
                <w:rFonts w:ascii="Arial" w:hAnsi="Arial" w:cs="Arial"/>
                <w:b/>
                <w:sz w:val="18"/>
              </w:rPr>
              <w:t>ych</w:t>
            </w:r>
            <w:proofErr w:type="spellEnd"/>
            <w:r w:rsidRPr="00B9419B">
              <w:rPr>
                <w:rFonts w:ascii="Arial" w:hAnsi="Arial" w:cs="Arial"/>
                <w:b/>
                <w:sz w:val="18"/>
              </w:rPr>
              <w:t xml:space="preserve"> o przeniesienie</w:t>
            </w:r>
          </w:p>
          <w:p w14:paraId="77D7937D" w14:textId="77777777" w:rsidR="00834D3D" w:rsidRPr="000522E8" w:rsidRDefault="00834D3D" w:rsidP="0032689E">
            <w:pPr>
              <w:tabs>
                <w:tab w:val="left" w:pos="3686"/>
              </w:tabs>
              <w:ind w:left="360"/>
              <w:rPr>
                <w:rFonts w:ascii="Arial" w:hAnsi="Arial" w:cs="Arial"/>
                <w:sz w:val="14"/>
                <w:szCs w:val="14"/>
              </w:rPr>
            </w:pPr>
            <w:r w:rsidRPr="00B9419B">
              <w:rPr>
                <w:rFonts w:ascii="Arial" w:hAnsi="Arial" w:cs="Arial"/>
                <w:sz w:val="14"/>
                <w:szCs w:val="14"/>
              </w:rPr>
              <w:t>(W przypadku gdy rachunek jest prowadzony dla dwóch lub więcej konsumentów, upoważnienia udzielają wszyscy konsumenci. We wniosku należy wówczas uzupełnić dane wszystkich tych konsumentów)</w:t>
            </w:r>
          </w:p>
        </w:tc>
      </w:tr>
      <w:tr w:rsidR="00DA107B" w:rsidRPr="00B9419B" w14:paraId="486C1659" w14:textId="77777777" w:rsidTr="0032689E">
        <w:trPr>
          <w:trHeight w:val="277"/>
          <w:jc w:val="center"/>
        </w:trPr>
        <w:tc>
          <w:tcPr>
            <w:tcW w:w="0" w:type="auto"/>
            <w:gridSpan w:val="6"/>
            <w:tcBorders>
              <w:bottom w:val="nil"/>
            </w:tcBorders>
            <w:vAlign w:val="center"/>
          </w:tcPr>
          <w:p w14:paraId="18171422" w14:textId="77777777" w:rsidR="00DA107B" w:rsidRPr="00B9419B" w:rsidRDefault="00DA107B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I.</w:t>
            </w:r>
          </w:p>
        </w:tc>
      </w:tr>
      <w:tr w:rsidR="00A444B9" w:rsidRPr="00B9419B" w14:paraId="47526C62" w14:textId="77777777" w:rsidTr="00B1565F">
        <w:trPr>
          <w:trHeight w:val="277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5A21E6F" w14:textId="77777777" w:rsidR="000522E8" w:rsidRPr="0030161F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7767AD0" w14:textId="77777777" w:rsidR="000522E8" w:rsidRPr="00B9419B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4B9" w:rsidRPr="00B9419B" w14:paraId="086E2164" w14:textId="77777777" w:rsidTr="00B1565F">
        <w:trPr>
          <w:trHeight w:val="267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014B7E1" w14:textId="77777777" w:rsidR="000522E8" w:rsidRPr="000522E8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4"/>
                <w:szCs w:val="14"/>
              </w:rPr>
            </w:pPr>
            <w:r w:rsidRPr="0030161F">
              <w:rPr>
                <w:rFonts w:ascii="Arial" w:hAnsi="Arial" w:cs="Arial"/>
                <w:sz w:val="18"/>
                <w:szCs w:val="18"/>
              </w:rPr>
              <w:t xml:space="preserve">PESEL  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DF0921" w14:textId="77777777" w:rsidR="000522E8" w:rsidRPr="00B9419B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4B9" w:rsidRPr="00B9419B" w14:paraId="25166C8E" w14:textId="77777777" w:rsidTr="00B1565F">
        <w:trPr>
          <w:trHeight w:val="271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403AA1C" w14:textId="77777777" w:rsidR="000522E8" w:rsidRPr="0030161F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  <w:r w:rsidRPr="0030161F">
              <w:rPr>
                <w:rFonts w:ascii="Arial" w:hAnsi="Arial" w:cs="Arial"/>
                <w:sz w:val="18"/>
                <w:szCs w:val="18"/>
              </w:rPr>
              <w:t>Data i miejsce urodzeni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BA1B12B" w14:textId="77777777" w:rsidR="000522E8" w:rsidRPr="00B9419B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4B9" w:rsidRPr="00B9419B" w14:paraId="5B4CCF15" w14:textId="77777777" w:rsidTr="00B1565F">
        <w:trPr>
          <w:trHeight w:val="415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84F4452" w14:textId="77777777" w:rsidR="000522E8" w:rsidRPr="0030161F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  <w:r w:rsidRPr="0030161F">
              <w:rPr>
                <w:rFonts w:ascii="Arial" w:hAnsi="Arial" w:cs="Arial"/>
                <w:sz w:val="18"/>
                <w:szCs w:val="18"/>
              </w:rPr>
              <w:t>Rodzaj, seria i numer dokum</w:t>
            </w:r>
            <w:r>
              <w:rPr>
                <w:rFonts w:ascii="Arial" w:hAnsi="Arial" w:cs="Arial"/>
                <w:sz w:val="18"/>
                <w:szCs w:val="18"/>
              </w:rPr>
              <w:t>entu potwierdzającego tożsamość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3FCFB98" w14:textId="77777777" w:rsidR="000522E8" w:rsidRPr="00B9419B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4B9" w:rsidRPr="00B9419B" w14:paraId="26B5F142" w14:textId="77777777" w:rsidTr="00B1565F">
        <w:trPr>
          <w:trHeight w:val="352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CB142CE" w14:textId="77777777" w:rsidR="000522E8" w:rsidRPr="0030161F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  <w:r w:rsidRPr="0030161F">
              <w:rPr>
                <w:rFonts w:ascii="Arial" w:hAnsi="Arial" w:cs="Arial"/>
                <w:sz w:val="18"/>
                <w:szCs w:val="18"/>
              </w:rPr>
              <w:t>Rodzaj, seria i numer dokumentu potwierdzającego tożsamość, którym konsument legitymowa</w:t>
            </w:r>
            <w:r>
              <w:rPr>
                <w:rFonts w:ascii="Arial" w:hAnsi="Arial" w:cs="Arial"/>
                <w:sz w:val="18"/>
                <w:szCs w:val="18"/>
              </w:rPr>
              <w:t>ł się u dostawcy przekazującego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5C9B13" w14:textId="77777777" w:rsidR="000522E8" w:rsidRPr="00B9419B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4B9" w:rsidRPr="00B9419B" w14:paraId="4B1CC7B4" w14:textId="77777777" w:rsidTr="00B1565F">
        <w:trPr>
          <w:trHeight w:val="347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CF54426" w14:textId="77777777" w:rsidR="000522E8" w:rsidRPr="0030161F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  <w:r w:rsidRPr="0030161F">
              <w:rPr>
                <w:rFonts w:ascii="Arial" w:hAnsi="Arial" w:cs="Arial"/>
                <w:sz w:val="18"/>
                <w:szCs w:val="18"/>
              </w:rPr>
              <w:t>Adres zamieszka</w:t>
            </w:r>
            <w:r>
              <w:rPr>
                <w:rFonts w:ascii="Arial" w:hAnsi="Arial" w:cs="Arial"/>
                <w:sz w:val="18"/>
                <w:szCs w:val="18"/>
              </w:rPr>
              <w:t>nia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844311B" w14:textId="77777777" w:rsidR="000522E8" w:rsidRPr="00B9419B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4B9" w:rsidRPr="00B9419B" w14:paraId="5EE471D1" w14:textId="77777777" w:rsidTr="00B1565F">
        <w:trPr>
          <w:trHeight w:val="281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A2617A3" w14:textId="77777777" w:rsidR="000522E8" w:rsidRPr="0030161F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do korespondencji</w:t>
            </w:r>
            <w:r w:rsidRPr="003016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659A7D" w14:textId="77777777" w:rsidR="000522E8" w:rsidRPr="00B9419B" w:rsidRDefault="000522E8" w:rsidP="0032689E">
            <w:pPr>
              <w:tabs>
                <w:tab w:val="left" w:pos="368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4B9" w:rsidRPr="00B9419B" w14:paraId="04CC45F0" w14:textId="77777777" w:rsidTr="00B1565F">
        <w:trPr>
          <w:trHeight w:val="270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CEF58E8" w14:textId="77777777" w:rsidR="00DA107B" w:rsidRPr="0030161F" w:rsidRDefault="00DA107B" w:rsidP="0032689E">
            <w:pPr>
              <w:rPr>
                <w:rFonts w:ascii="Arial" w:hAnsi="Arial" w:cs="Arial"/>
                <w:sz w:val="18"/>
                <w:szCs w:val="18"/>
              </w:rPr>
            </w:pPr>
            <w:r w:rsidRPr="0030161F">
              <w:rPr>
                <w:rFonts w:ascii="Arial" w:hAnsi="Arial" w:cs="Arial"/>
                <w:sz w:val="18"/>
                <w:szCs w:val="18"/>
              </w:rPr>
              <w:t>Numer telefonu kontaktowego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532B166" w14:textId="77777777" w:rsidR="00DA107B" w:rsidRPr="00B9419B" w:rsidRDefault="00DA107B" w:rsidP="00326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4B9" w:rsidRPr="00B9419B" w14:paraId="6465E186" w14:textId="77777777" w:rsidTr="00B1565F">
        <w:trPr>
          <w:trHeight w:val="275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BA3BE4A" w14:textId="77777777" w:rsidR="00DA107B" w:rsidRPr="0030161F" w:rsidRDefault="00DA107B" w:rsidP="0032689E">
            <w:pPr>
              <w:rPr>
                <w:rFonts w:ascii="Arial" w:hAnsi="Arial" w:cs="Arial"/>
                <w:sz w:val="18"/>
                <w:szCs w:val="18"/>
              </w:rPr>
            </w:pPr>
            <w:r w:rsidRPr="0030161F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3C7D5E7" w14:textId="77777777" w:rsidR="00DA107B" w:rsidRPr="00B9419B" w:rsidRDefault="00DA107B" w:rsidP="00326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159" w:rsidRPr="00B9419B" w14:paraId="1F48AF1D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right w:val="nil"/>
            </w:tcBorders>
            <w:vAlign w:val="center"/>
          </w:tcPr>
          <w:p w14:paraId="3389AD05" w14:textId="77777777" w:rsidR="00DA107B" w:rsidRPr="0030161F" w:rsidRDefault="00DA107B" w:rsidP="0032689E">
            <w:pPr>
              <w:rPr>
                <w:rFonts w:ascii="Arial" w:hAnsi="Arial" w:cs="Arial"/>
                <w:sz w:val="18"/>
                <w:szCs w:val="18"/>
              </w:rPr>
            </w:pPr>
            <w:r w:rsidRPr="0030161F">
              <w:rPr>
                <w:rFonts w:ascii="Arial" w:hAnsi="Arial" w:cs="Arial"/>
                <w:sz w:val="18"/>
                <w:szCs w:val="18"/>
              </w:rPr>
              <w:t>Status rezydencji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</w:tcBorders>
            <w:vAlign w:val="center"/>
          </w:tcPr>
          <w:p w14:paraId="43BF5C67" w14:textId="77777777" w:rsidR="00DA107B" w:rsidRPr="00B9419B" w:rsidRDefault="00DA107B" w:rsidP="00326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5C57" w:rsidRPr="00B9419B" w14:paraId="2F28A544" w14:textId="77777777" w:rsidTr="00B1565F">
        <w:trPr>
          <w:trHeight w:val="265"/>
          <w:jc w:val="center"/>
        </w:trPr>
        <w:tc>
          <w:tcPr>
            <w:tcW w:w="5940" w:type="dxa"/>
            <w:gridSpan w:val="4"/>
            <w:vAlign w:val="center"/>
          </w:tcPr>
          <w:p w14:paraId="4272C141" w14:textId="77777777" w:rsidR="00AE5C57" w:rsidRPr="00AE5C57" w:rsidRDefault="00AE5C57" w:rsidP="0032689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E5C57">
              <w:rPr>
                <w:rFonts w:ascii="Arial" w:hAnsi="Arial" w:cs="Arial"/>
                <w:b/>
                <w:sz w:val="18"/>
              </w:rPr>
              <w:t>Nazwa dostawcy przekazującego</w:t>
            </w:r>
          </w:p>
        </w:tc>
        <w:tc>
          <w:tcPr>
            <w:tcW w:w="4496" w:type="dxa"/>
            <w:gridSpan w:val="2"/>
            <w:vAlign w:val="center"/>
          </w:tcPr>
          <w:p w14:paraId="476CACA9" w14:textId="77777777" w:rsidR="00AE5C57" w:rsidRPr="00B9419B" w:rsidRDefault="00AE5C57" w:rsidP="00326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099" w:rsidRPr="00B9419B" w14:paraId="23D6CF07" w14:textId="77777777" w:rsidTr="001D11D3">
        <w:trPr>
          <w:trHeight w:val="265"/>
          <w:jc w:val="center"/>
        </w:trPr>
        <w:tc>
          <w:tcPr>
            <w:tcW w:w="10436" w:type="dxa"/>
            <w:gridSpan w:val="6"/>
            <w:tcBorders>
              <w:bottom w:val="single" w:sz="12" w:space="0" w:color="auto"/>
            </w:tcBorders>
            <w:vAlign w:val="center"/>
          </w:tcPr>
          <w:p w14:paraId="7CE2CCC6" w14:textId="78E63451" w:rsidR="00030099" w:rsidRPr="00B9419B" w:rsidRDefault="00030099" w:rsidP="00F03010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b/>
                <w:sz w:val="18"/>
              </w:rPr>
              <w:t xml:space="preserve">Przedmiot i zakres przeniesienia </w:t>
            </w:r>
          </w:p>
        </w:tc>
      </w:tr>
      <w:tr w:rsidR="00AE5C57" w:rsidRPr="00B9419B" w14:paraId="7F72F0CF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2D10634" w14:textId="77777777" w:rsidR="00AE5C57" w:rsidRPr="00B9419B" w:rsidRDefault="00AE5C57" w:rsidP="0032689E">
            <w:pPr>
              <w:spacing w:after="0" w:line="240" w:lineRule="auto"/>
              <w:ind w:left="708"/>
              <w:rPr>
                <w:rFonts w:ascii="Arial" w:hAnsi="Arial" w:cs="Arial"/>
                <w:b/>
                <w:sz w:val="18"/>
              </w:rPr>
            </w:pPr>
            <w:r w:rsidRPr="00B9419B">
              <w:rPr>
                <w:rFonts w:ascii="Arial" w:hAnsi="Arial" w:cs="Arial"/>
                <w:sz w:val="18"/>
              </w:rPr>
              <w:t>Rachunek</w:t>
            </w:r>
            <w:r w:rsidR="003341FB">
              <w:rPr>
                <w:rFonts w:ascii="Arial" w:hAnsi="Arial" w:cs="Arial"/>
                <w:sz w:val="18"/>
              </w:rPr>
              <w:t xml:space="preserve"> nr </w:t>
            </w:r>
            <w:r w:rsidRPr="00B9419B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7E7B762" w14:textId="07F6C0C8" w:rsidR="00AE5C57" w:rsidRPr="00B9419B" w:rsidRDefault="00AE5C57" w:rsidP="00326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5C57" w:rsidRPr="00B9419B" w14:paraId="02616111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right w:val="nil"/>
            </w:tcBorders>
            <w:vAlign w:val="center"/>
          </w:tcPr>
          <w:p w14:paraId="778D2D9B" w14:textId="77777777" w:rsidR="00AE5C57" w:rsidRPr="00B9419B" w:rsidRDefault="00AE5C57" w:rsidP="0032689E">
            <w:pPr>
              <w:spacing w:after="0" w:line="240" w:lineRule="auto"/>
              <w:ind w:left="708"/>
              <w:rPr>
                <w:rFonts w:ascii="Arial" w:hAnsi="Arial" w:cs="Arial"/>
                <w:b/>
                <w:sz w:val="18"/>
              </w:rPr>
            </w:pPr>
            <w:r w:rsidRPr="00B9419B">
              <w:rPr>
                <w:rFonts w:ascii="Arial" w:hAnsi="Arial" w:cs="Arial"/>
                <w:noProof/>
                <w:sz w:val="18"/>
              </w:rPr>
              <w:t>prowadzony w walucie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</w:tcBorders>
            <w:vAlign w:val="center"/>
          </w:tcPr>
          <w:p w14:paraId="7E1B8F9C" w14:textId="5212EE65" w:rsidR="00AE5C57" w:rsidRPr="00B9419B" w:rsidRDefault="00AE5C57" w:rsidP="00326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1FB" w:rsidRPr="00B9419B" w14:paraId="3BDEA1E3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right w:val="nil"/>
            </w:tcBorders>
            <w:vAlign w:val="center"/>
          </w:tcPr>
          <w:p w14:paraId="6CD5735C" w14:textId="77777777" w:rsidR="003341FB" w:rsidRPr="00B9419B" w:rsidRDefault="003341FB" w:rsidP="0032689E">
            <w:pPr>
              <w:spacing w:after="0" w:line="240" w:lineRule="auto"/>
              <w:ind w:left="708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Zamknięcie rachunku: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</w:tcBorders>
            <w:vAlign w:val="center"/>
          </w:tcPr>
          <w:p w14:paraId="135D0C8F" w14:textId="0EBAF36C" w:rsidR="002D0DAF" w:rsidRDefault="00030099" w:rsidP="002D0D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3341FB" w:rsidRPr="00B9419B">
              <w:rPr>
                <w:rFonts w:ascii="Arial" w:hAnsi="Arial" w:cs="Arial"/>
                <w:sz w:val="18"/>
              </w:rPr>
              <w:t xml:space="preserve">  </w:t>
            </w:r>
            <w:r w:rsidR="003341FB" w:rsidRPr="00B9419B">
              <w:rPr>
                <w:rFonts w:ascii="Arial" w:hAnsi="Arial" w:cs="Arial"/>
                <w:sz w:val="18"/>
                <w:szCs w:val="18"/>
              </w:rPr>
              <w:t xml:space="preserve"> tak, w dniu</w:t>
            </w:r>
            <w:r w:rsidR="003341F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FF883A2" w14:textId="05521929" w:rsidR="003341FB" w:rsidRPr="00CF4F1F" w:rsidRDefault="00030099" w:rsidP="002D0DAF">
            <w:pPr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3341FB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3341FB" w:rsidRPr="00B9419B" w14:paraId="7ADBACE5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right w:val="nil"/>
            </w:tcBorders>
            <w:vAlign w:val="center"/>
          </w:tcPr>
          <w:p w14:paraId="66F5589B" w14:textId="77777777" w:rsidR="003341FB" w:rsidRDefault="003341FB" w:rsidP="0032689E">
            <w:pPr>
              <w:spacing w:after="0" w:line="240" w:lineRule="auto"/>
              <w:ind w:left="708"/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t>Przekazanie środków pieniężnych pozostających na rachunku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</w:tcBorders>
            <w:vAlign w:val="center"/>
          </w:tcPr>
          <w:p w14:paraId="7A44A8BE" w14:textId="4D841286" w:rsidR="002D0DAF" w:rsidRDefault="00030099" w:rsidP="002D0D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3341FB" w:rsidRPr="00B9419B">
              <w:rPr>
                <w:rFonts w:ascii="Arial" w:hAnsi="Arial" w:cs="Arial"/>
                <w:sz w:val="18"/>
              </w:rPr>
              <w:t xml:space="preserve">  </w:t>
            </w:r>
            <w:r w:rsidR="003341FB" w:rsidRPr="00B9419B">
              <w:rPr>
                <w:rFonts w:ascii="Arial" w:hAnsi="Arial" w:cs="Arial"/>
                <w:sz w:val="18"/>
                <w:szCs w:val="18"/>
              </w:rPr>
              <w:t xml:space="preserve"> tak, w dniu</w:t>
            </w:r>
            <w:r w:rsidR="003341F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42CEF0D" w14:textId="7621F53B" w:rsidR="003341FB" w:rsidRPr="00B9419B" w:rsidRDefault="00030099" w:rsidP="002D0DAF">
            <w:pPr>
              <w:rPr>
                <w:rFonts w:ascii="Arial" w:hAnsi="Arial" w:cs="Arial"/>
                <w:sz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3341FB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3341FB" w:rsidRPr="00B9419B" w14:paraId="262F5314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right w:val="nil"/>
            </w:tcBorders>
            <w:vAlign w:val="center"/>
          </w:tcPr>
          <w:p w14:paraId="5884D20A" w14:textId="77777777" w:rsidR="003341FB" w:rsidRPr="00B9419B" w:rsidRDefault="003341FB" w:rsidP="0032689E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t>Przeniesi</w:t>
            </w:r>
            <w:r>
              <w:rPr>
                <w:rFonts w:ascii="Arial" w:hAnsi="Arial" w:cs="Arial"/>
                <w:sz w:val="18"/>
                <w:szCs w:val="18"/>
              </w:rPr>
              <w:t>enie wszystkich stałych zleceń: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</w:tcBorders>
            <w:vAlign w:val="center"/>
          </w:tcPr>
          <w:p w14:paraId="7A7AA56B" w14:textId="7F53618B" w:rsidR="003341FB" w:rsidRDefault="00030099" w:rsidP="003268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3341FB" w:rsidRPr="00B9419B">
              <w:rPr>
                <w:rFonts w:ascii="Arial" w:hAnsi="Arial" w:cs="Arial"/>
                <w:sz w:val="18"/>
              </w:rPr>
              <w:t xml:space="preserve">  </w:t>
            </w:r>
            <w:r w:rsidR="003341FB" w:rsidRPr="00B9419B">
              <w:rPr>
                <w:rFonts w:ascii="Arial" w:hAnsi="Arial" w:cs="Arial"/>
                <w:sz w:val="18"/>
                <w:szCs w:val="18"/>
              </w:rPr>
              <w:t xml:space="preserve"> tak:</w:t>
            </w:r>
            <w:r w:rsidR="003341FB">
              <w:rPr>
                <w:rFonts w:ascii="Arial" w:hAnsi="Arial" w:cs="Arial"/>
                <w:sz w:val="18"/>
                <w:szCs w:val="18"/>
              </w:rPr>
              <w:br/>
            </w:r>
            <w:r w:rsidR="003341FB" w:rsidRPr="00B9419B">
              <w:rPr>
                <w:rFonts w:ascii="Arial" w:hAnsi="Arial" w:cs="Arial"/>
                <w:sz w:val="18"/>
                <w:szCs w:val="18"/>
              </w:rPr>
              <w:t>data, do której stałe zlecenia mają być realizowane przez dostawcę przekazującego</w:t>
            </w:r>
            <w:r w:rsidR="002D0DA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28E744" w14:textId="597A9E9F" w:rsidR="003341FB" w:rsidRDefault="003341FB" w:rsidP="003268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t>data, od której stałe zlecenia mają być ustanowione i realizowane przez dostawcę przyjmującego</w:t>
            </w:r>
            <w:r w:rsidR="002D0DA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C41A3C" w14:textId="67FA00CD" w:rsidR="003341FB" w:rsidRPr="00A444B9" w:rsidRDefault="00030099" w:rsidP="00326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A444B9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A444B9" w:rsidRPr="00B9419B" w14:paraId="3D4C9142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right w:val="nil"/>
            </w:tcBorders>
            <w:vAlign w:val="center"/>
          </w:tcPr>
          <w:p w14:paraId="5CAA1FF1" w14:textId="7CA54286" w:rsidR="00A444B9" w:rsidRPr="00B9419B" w:rsidRDefault="00A444B9" w:rsidP="0032689E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t>Przeniesienie wszystkich poleceń zapłaty: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</w:tcBorders>
            <w:vAlign w:val="center"/>
          </w:tcPr>
          <w:p w14:paraId="14BA691F" w14:textId="3B57A2FA" w:rsidR="00A444B9" w:rsidRDefault="00030099" w:rsidP="00326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A444B9" w:rsidRPr="00B9419B">
              <w:rPr>
                <w:rFonts w:ascii="Arial" w:hAnsi="Arial" w:cs="Arial"/>
                <w:sz w:val="18"/>
              </w:rPr>
              <w:t xml:space="preserve">  </w:t>
            </w:r>
            <w:r w:rsidR="00A444B9" w:rsidRPr="00B9419B">
              <w:rPr>
                <w:rFonts w:ascii="Arial" w:hAnsi="Arial" w:cs="Arial"/>
                <w:sz w:val="18"/>
                <w:szCs w:val="18"/>
              </w:rPr>
              <w:t xml:space="preserve"> tak:</w:t>
            </w:r>
          </w:p>
          <w:p w14:paraId="2EE6441F" w14:textId="2E8470D5" w:rsidR="00A444B9" w:rsidRDefault="00A444B9" w:rsidP="003268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t xml:space="preserve">data, do której polecenia zapłaty mają być akceptowane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dostawcę przekazującego: </w:t>
            </w:r>
          </w:p>
          <w:p w14:paraId="69AC76EC" w14:textId="5C0581F5" w:rsidR="00A444B9" w:rsidRPr="00B9419B" w:rsidRDefault="00A444B9" w:rsidP="0032689E">
            <w:pPr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lastRenderedPageBreak/>
              <w:t xml:space="preserve">data, od której polecenia zapłaty mają być akceptowane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dostawcę przyjmującego: </w:t>
            </w:r>
          </w:p>
          <w:p w14:paraId="059842EF" w14:textId="132FCEC6" w:rsidR="00A444B9" w:rsidRPr="00A444B9" w:rsidRDefault="00030099" w:rsidP="00326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A444B9" w:rsidRPr="00B9419B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A444B9" w:rsidRPr="00B9419B" w14:paraId="6410F881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BA0ADB4" w14:textId="12F8581E" w:rsidR="00A444B9" w:rsidRPr="00B9419B" w:rsidRDefault="00A444B9" w:rsidP="0032689E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lastRenderedPageBreak/>
              <w:t>Zaprzestanie akceptowania wszystkich przychodzących poleceń przelewu albo automatyczne przekierowywanie wszystkich przychodzących poleceń przelewu na rachunek konsumenta u dostawcy przyjmującego, w przypadku gdy dostawca przekazujący zapewnia takie przekie</w:t>
            </w:r>
            <w:r>
              <w:rPr>
                <w:rFonts w:ascii="Arial" w:hAnsi="Arial" w:cs="Arial"/>
                <w:sz w:val="18"/>
                <w:szCs w:val="18"/>
              </w:rPr>
              <w:t xml:space="preserve">rowywanie:              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43BA5260" w14:textId="7D2DBEA0" w:rsidR="00A444B9" w:rsidRPr="00B9419B" w:rsidRDefault="00030099" w:rsidP="00326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A444B9" w:rsidRPr="00B9419B">
              <w:rPr>
                <w:rFonts w:ascii="Arial" w:hAnsi="Arial" w:cs="Arial"/>
                <w:sz w:val="18"/>
              </w:rPr>
              <w:t xml:space="preserve">  </w:t>
            </w:r>
            <w:r w:rsidR="00A444B9" w:rsidRPr="00B9419B">
              <w:rPr>
                <w:rFonts w:ascii="Arial" w:hAnsi="Arial" w:cs="Arial"/>
                <w:sz w:val="18"/>
                <w:szCs w:val="18"/>
              </w:rPr>
              <w:t xml:space="preserve"> tak:</w:t>
            </w:r>
          </w:p>
          <w:p w14:paraId="5DF7006B" w14:textId="4C85E4DD" w:rsidR="00A444B9" w:rsidRDefault="00A444B9" w:rsidP="003268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t>data, od której ma nastąpić zaprzestanie akceptowania albo przekierowywanie poleceń przelewu przez dostawcę przekazującego</w:t>
            </w:r>
            <w:r w:rsidR="002D0DA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E34A0FE" w14:textId="3EEFB085" w:rsidR="00A444B9" w:rsidRPr="00A444B9" w:rsidRDefault="00030099" w:rsidP="003268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A444B9" w:rsidRPr="00B9419B">
              <w:rPr>
                <w:rFonts w:ascii="Arial" w:hAnsi="Arial" w:cs="Arial"/>
                <w:sz w:val="18"/>
                <w:szCs w:val="18"/>
              </w:rPr>
              <w:t xml:space="preserve">   nie</w:t>
            </w:r>
          </w:p>
        </w:tc>
      </w:tr>
      <w:tr w:rsidR="001200A1" w:rsidRPr="00B9419B" w14:paraId="18679D8F" w14:textId="77777777" w:rsidTr="00E9782E">
        <w:trPr>
          <w:trHeight w:val="265"/>
          <w:jc w:val="center"/>
        </w:trPr>
        <w:tc>
          <w:tcPr>
            <w:tcW w:w="10436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14:paraId="3258EC22" w14:textId="19E9D0B0" w:rsidR="001200A1" w:rsidRPr="00B9419B" w:rsidRDefault="001200A1" w:rsidP="0032689E">
            <w:pPr>
              <w:rPr>
                <w:rFonts w:ascii="Arial" w:hAnsi="Arial" w:cs="Arial"/>
                <w:sz w:val="18"/>
              </w:rPr>
            </w:pPr>
            <w:r w:rsidRPr="00B9419B">
              <w:rPr>
                <w:rFonts w:ascii="Arial" w:hAnsi="Arial" w:cs="Arial"/>
                <w:sz w:val="18"/>
              </w:rPr>
              <w:t xml:space="preserve">Przeniesienie wybranych usług płatniczych </w:t>
            </w:r>
            <w:r>
              <w:rPr>
                <w:rFonts w:ascii="Arial" w:hAnsi="Arial" w:cs="Arial"/>
                <w:sz w:val="18"/>
              </w:rPr>
              <w:br/>
            </w:r>
            <w:r w:rsidRPr="00B9419B">
              <w:rPr>
                <w:rFonts w:ascii="Arial" w:hAnsi="Arial" w:cs="Arial"/>
                <w:sz w:val="14"/>
                <w:szCs w:val="14"/>
              </w:rPr>
              <w:t>(wypełnić, jeżeli przeniesieniu mają podl</w:t>
            </w:r>
            <w:r w:rsidR="00D123D1">
              <w:rPr>
                <w:rFonts w:ascii="Arial" w:hAnsi="Arial" w:cs="Arial"/>
                <w:sz w:val="14"/>
                <w:szCs w:val="14"/>
              </w:rPr>
              <w:t>egać</w:t>
            </w:r>
            <w:r w:rsidRPr="00B9419B">
              <w:rPr>
                <w:rFonts w:ascii="Arial" w:hAnsi="Arial" w:cs="Arial"/>
                <w:sz w:val="14"/>
                <w:szCs w:val="14"/>
              </w:rPr>
              <w:t xml:space="preserve"> tylko pojedyncze stałe zlecenia i/lub polecenia zapłaty i/lub polecenia przelewu)</w:t>
            </w:r>
            <w:r w:rsidRPr="00B9419B">
              <w:rPr>
                <w:rFonts w:ascii="Arial" w:hAnsi="Arial" w:cs="Arial"/>
                <w:sz w:val="18"/>
              </w:rPr>
              <w:t>:</w:t>
            </w:r>
          </w:p>
        </w:tc>
      </w:tr>
      <w:tr w:rsidR="00187F03" w:rsidRPr="00B9419B" w14:paraId="266ED1EA" w14:textId="77777777" w:rsidTr="00B1565F">
        <w:trPr>
          <w:trHeight w:val="265"/>
          <w:jc w:val="center"/>
        </w:trPr>
        <w:tc>
          <w:tcPr>
            <w:tcW w:w="1503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34017C1" w14:textId="77777777" w:rsidR="00B1565F" w:rsidRPr="00B9419B" w:rsidRDefault="00B1565F" w:rsidP="001200A1">
            <w:pPr>
              <w:rPr>
                <w:rFonts w:ascii="Arial" w:hAnsi="Arial" w:cs="Arial"/>
                <w:sz w:val="18"/>
              </w:rPr>
            </w:pPr>
            <w:r w:rsidRPr="00B9419B">
              <w:rPr>
                <w:rFonts w:ascii="Arial" w:hAnsi="Arial" w:cs="Arial"/>
                <w:sz w:val="18"/>
              </w:rPr>
              <w:t>Usługa płatnicza</w:t>
            </w:r>
          </w:p>
        </w:tc>
        <w:tc>
          <w:tcPr>
            <w:tcW w:w="19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CDC26B9" w14:textId="22B3B4EE" w:rsidR="00B1565F" w:rsidRPr="00B9419B" w:rsidRDefault="00B1565F" w:rsidP="001200A1">
            <w:pPr>
              <w:rPr>
                <w:rFonts w:ascii="Arial" w:hAnsi="Arial" w:cs="Arial"/>
                <w:sz w:val="18"/>
              </w:rPr>
            </w:pPr>
            <w:r w:rsidRPr="00B9419B">
              <w:rPr>
                <w:rFonts w:ascii="Arial" w:hAnsi="Arial" w:cs="Arial"/>
                <w:sz w:val="18"/>
              </w:rPr>
              <w:t>Nazwa / identyfikator (NIP / NIW) wierzyciela – dla poleceń zapłaty /płatnika – dla poleceń przelewu / beneficjenta – dla stałych zleceń</w:t>
            </w:r>
          </w:p>
        </w:tc>
        <w:tc>
          <w:tcPr>
            <w:tcW w:w="195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4C6585B" w14:textId="4C5B6AA7" w:rsidR="00B1565F" w:rsidRPr="00B9419B" w:rsidRDefault="00B1565F" w:rsidP="001200A1">
            <w:pPr>
              <w:rPr>
                <w:rFonts w:ascii="Arial" w:hAnsi="Arial" w:cs="Arial"/>
                <w:sz w:val="18"/>
              </w:rPr>
            </w:pPr>
            <w:r w:rsidRPr="00B9419B">
              <w:rPr>
                <w:rFonts w:ascii="Arial" w:hAnsi="Arial" w:cs="Arial"/>
                <w:sz w:val="18"/>
              </w:rPr>
              <w:t>Identyfikator płatności  – dla poleceń zapłaty / Numer rachunku płatnika – dla poleceń przelewu /</w:t>
            </w:r>
            <w:r w:rsidRPr="00B9419B">
              <w:rPr>
                <w:rFonts w:ascii="Arial" w:hAnsi="Arial" w:cs="Arial"/>
                <w:sz w:val="18"/>
              </w:rPr>
              <w:br/>
              <w:t>Numer rachunku beneficjenta – dla stałych zleceń</w:t>
            </w:r>
          </w:p>
        </w:tc>
        <w:tc>
          <w:tcPr>
            <w:tcW w:w="263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F21044E" w14:textId="39F7AAC2" w:rsidR="00D123D1" w:rsidRDefault="00B1565F" w:rsidP="001200A1">
            <w:pPr>
              <w:rPr>
                <w:rFonts w:ascii="Arial" w:hAnsi="Arial" w:cs="Arial"/>
                <w:sz w:val="18"/>
              </w:rPr>
            </w:pPr>
            <w:r w:rsidRPr="001200A1">
              <w:rPr>
                <w:rFonts w:ascii="Arial" w:hAnsi="Arial" w:cs="Arial"/>
                <w:sz w:val="18"/>
              </w:rPr>
              <w:t xml:space="preserve">Data, do której </w:t>
            </w:r>
            <w:r w:rsidRPr="001200A1">
              <w:rPr>
                <w:rFonts w:ascii="Arial" w:hAnsi="Arial" w:cs="Arial"/>
                <w:sz w:val="18"/>
              </w:rPr>
              <w:br/>
              <w:t>przenoszone usługi mają być realizowane przez dostawcę przekazującego</w:t>
            </w:r>
          </w:p>
          <w:p w14:paraId="58A59A56" w14:textId="6D5E9E81" w:rsidR="00B1565F" w:rsidRPr="00F03010" w:rsidRDefault="00D123D1" w:rsidP="001200A1">
            <w:pPr>
              <w:rPr>
                <w:rFonts w:ascii="Arial" w:hAnsi="Arial" w:cs="Arial"/>
                <w:sz w:val="16"/>
                <w:szCs w:val="16"/>
              </w:rPr>
            </w:pPr>
            <w:r w:rsidRPr="00F03010">
              <w:rPr>
                <w:rFonts w:ascii="Arial" w:hAnsi="Arial" w:cs="Arial"/>
                <w:sz w:val="16"/>
                <w:szCs w:val="16"/>
              </w:rPr>
              <w:t xml:space="preserve">(w przypadku </w:t>
            </w:r>
            <w:r>
              <w:rPr>
                <w:rFonts w:ascii="Arial" w:hAnsi="Arial" w:cs="Arial"/>
                <w:sz w:val="16"/>
                <w:szCs w:val="16"/>
              </w:rPr>
              <w:t xml:space="preserve">polecenia </w:t>
            </w:r>
            <w:r w:rsidRPr="00F03010">
              <w:rPr>
                <w:rFonts w:ascii="Arial" w:hAnsi="Arial" w:cs="Arial"/>
                <w:sz w:val="16"/>
                <w:szCs w:val="16"/>
              </w:rPr>
              <w:t>przelewu data, od której ma nastąpić zaprzestanie akceptowania albo przekierowywanie przelewów przez dostawcę przekazującego)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0F42EB1F" w14:textId="61F3A662" w:rsidR="00B1565F" w:rsidRPr="001200A1" w:rsidRDefault="00B1565F" w:rsidP="001200A1">
            <w:pPr>
              <w:rPr>
                <w:rFonts w:ascii="Arial" w:hAnsi="Arial" w:cs="Arial"/>
                <w:sz w:val="18"/>
              </w:rPr>
            </w:pPr>
            <w:r w:rsidRPr="001200A1">
              <w:rPr>
                <w:rFonts w:ascii="Arial" w:hAnsi="Arial" w:cs="Arial"/>
                <w:sz w:val="18"/>
              </w:rPr>
              <w:t>Data, od której przenoszone usługi mają być realizowane przez dostawcę przyjmującego</w:t>
            </w:r>
          </w:p>
          <w:p w14:paraId="2CC897A8" w14:textId="601FDF9A" w:rsidR="00B1565F" w:rsidRPr="00B9419B" w:rsidRDefault="00D123D1" w:rsidP="001200A1">
            <w:pPr>
              <w:rPr>
                <w:rFonts w:ascii="Arial" w:hAnsi="Arial" w:cs="Arial"/>
                <w:sz w:val="18"/>
              </w:rPr>
            </w:pPr>
            <w:r w:rsidRPr="00223D7D">
              <w:rPr>
                <w:rFonts w:ascii="Arial" w:hAnsi="Arial" w:cs="Arial"/>
                <w:sz w:val="16"/>
                <w:szCs w:val="16"/>
              </w:rPr>
              <w:t xml:space="preserve">(w przypadku </w:t>
            </w:r>
            <w:r>
              <w:rPr>
                <w:rFonts w:ascii="Arial" w:hAnsi="Arial" w:cs="Arial"/>
                <w:sz w:val="16"/>
                <w:szCs w:val="16"/>
              </w:rPr>
              <w:t xml:space="preserve">polecenia </w:t>
            </w:r>
            <w:r w:rsidRPr="00223D7D">
              <w:rPr>
                <w:rFonts w:ascii="Arial" w:hAnsi="Arial" w:cs="Arial"/>
                <w:sz w:val="16"/>
                <w:szCs w:val="16"/>
              </w:rPr>
              <w:t>przelewu data, od której ma nastąpić zaprzestanie akceptowania albo przekierowywanie przelewów przez dostawcę przekazującego)</w:t>
            </w:r>
          </w:p>
        </w:tc>
      </w:tr>
      <w:tr w:rsidR="00187F03" w:rsidRPr="00B9419B" w14:paraId="74FD9586" w14:textId="77777777" w:rsidTr="00B1565F">
        <w:trPr>
          <w:trHeight w:val="265"/>
          <w:jc w:val="center"/>
        </w:trPr>
        <w:tc>
          <w:tcPr>
            <w:tcW w:w="1503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C6FB1DC" w14:textId="77777777" w:rsidR="00B1565F" w:rsidRPr="00B9419B" w:rsidRDefault="00B1565F" w:rsidP="001200A1">
            <w:pPr>
              <w:ind w:left="708"/>
              <w:rPr>
                <w:rFonts w:ascii="Arial" w:hAnsi="Arial" w:cs="Arial"/>
                <w:sz w:val="18"/>
              </w:rPr>
            </w:pPr>
          </w:p>
        </w:tc>
        <w:tc>
          <w:tcPr>
            <w:tcW w:w="19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4070F8D" w14:textId="77777777" w:rsidR="00B1565F" w:rsidRPr="00B9419B" w:rsidRDefault="00B1565F" w:rsidP="001200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3DEC6AC4" w14:textId="77777777" w:rsidR="00B1565F" w:rsidRPr="00B9419B" w:rsidRDefault="00B1565F" w:rsidP="001200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3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B8E943E" w14:textId="77777777" w:rsidR="00B1565F" w:rsidRPr="00B9419B" w:rsidRDefault="00B1565F" w:rsidP="001200A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7DA18FE" w14:textId="77777777" w:rsidR="00B1565F" w:rsidRPr="00B9419B" w:rsidRDefault="00B1565F" w:rsidP="001200A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187F03" w:rsidRPr="00B9419B" w14:paraId="013B6811" w14:textId="77777777" w:rsidTr="00B1565F">
        <w:trPr>
          <w:trHeight w:val="265"/>
          <w:jc w:val="center"/>
        </w:trPr>
        <w:tc>
          <w:tcPr>
            <w:tcW w:w="1503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D9220B4" w14:textId="77777777" w:rsidR="00B1565F" w:rsidRPr="00B9419B" w:rsidRDefault="00B1565F" w:rsidP="001200A1">
            <w:pPr>
              <w:ind w:left="708"/>
              <w:rPr>
                <w:rFonts w:ascii="Arial" w:hAnsi="Arial" w:cs="Arial"/>
                <w:sz w:val="18"/>
              </w:rPr>
            </w:pPr>
          </w:p>
        </w:tc>
        <w:tc>
          <w:tcPr>
            <w:tcW w:w="19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9FD7F37" w14:textId="77777777" w:rsidR="00B1565F" w:rsidRPr="00B9419B" w:rsidRDefault="00B1565F" w:rsidP="001200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5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D065B6B" w14:textId="77777777" w:rsidR="00B1565F" w:rsidRPr="00B9419B" w:rsidRDefault="00B1565F" w:rsidP="001200A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63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77F73F1" w14:textId="77777777" w:rsidR="00B1565F" w:rsidRPr="00B9419B" w:rsidRDefault="00B1565F" w:rsidP="001200A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F8F8DB0" w14:textId="77777777" w:rsidR="00B1565F" w:rsidRPr="00B9419B" w:rsidRDefault="00B1565F" w:rsidP="001200A1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95159" w:rsidRPr="00B9419B" w14:paraId="0865D0A5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09D08073" w14:textId="7EB79D74" w:rsidR="00C95159" w:rsidRPr="00B9419B" w:rsidRDefault="00C95159" w:rsidP="0032689E">
            <w:pPr>
              <w:ind w:left="708" w:hanging="363"/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b/>
                <w:sz w:val="18"/>
              </w:rPr>
              <w:t>4.     Dane dostawcy przyjmującego</w:t>
            </w:r>
          </w:p>
        </w:tc>
        <w:tc>
          <w:tcPr>
            <w:tcW w:w="4496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EDC66F0" w14:textId="77777777" w:rsidR="00C95159" w:rsidRPr="00B9419B" w:rsidRDefault="00C95159" w:rsidP="0032689E">
            <w:pPr>
              <w:rPr>
                <w:rFonts w:ascii="Arial" w:hAnsi="Arial" w:cs="Arial"/>
                <w:sz w:val="18"/>
              </w:rPr>
            </w:pPr>
          </w:p>
        </w:tc>
      </w:tr>
      <w:tr w:rsidR="00C95159" w:rsidRPr="00B9419B" w14:paraId="19AE376F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D5429D9" w14:textId="5B42F09D" w:rsidR="008628DB" w:rsidRPr="00F03010" w:rsidRDefault="00C95159" w:rsidP="00F0301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 w:rsidRPr="00F03010">
              <w:rPr>
                <w:rFonts w:ascii="Arial" w:hAnsi="Arial" w:cs="Arial"/>
                <w:sz w:val="18"/>
              </w:rPr>
              <w:t>Nazwa dostawcy przyjmującego</w:t>
            </w:r>
            <w:r w:rsidR="008628DB" w:rsidRPr="00F03010">
              <w:rPr>
                <w:rFonts w:ascii="Arial" w:hAnsi="Arial" w:cs="Arial"/>
                <w:sz w:val="18"/>
              </w:rPr>
              <w:t xml:space="preserve">: </w:t>
            </w:r>
          </w:p>
          <w:p w14:paraId="46CEE746" w14:textId="02E95AFC" w:rsidR="00C95159" w:rsidRPr="00F03010" w:rsidRDefault="008628DB" w:rsidP="00F03010">
            <w:pPr>
              <w:pStyle w:val="Akapitzlist"/>
              <w:ind w:left="1068"/>
              <w:rPr>
                <w:rFonts w:ascii="Arial" w:hAnsi="Arial" w:cs="Arial"/>
                <w:sz w:val="18"/>
                <w:szCs w:val="18"/>
              </w:rPr>
            </w:pPr>
            <w:r w:rsidRPr="00F03010">
              <w:rPr>
                <w:rFonts w:ascii="Arial" w:hAnsi="Arial" w:cs="Arial"/>
                <w:sz w:val="18"/>
              </w:rPr>
              <w:t>BNP Paribas Bank Polska S.A.</w:t>
            </w:r>
          </w:p>
        </w:tc>
        <w:tc>
          <w:tcPr>
            <w:tcW w:w="44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8B3649" w14:textId="47894AEE" w:rsidR="00C95159" w:rsidRPr="00C95159" w:rsidRDefault="00C95159" w:rsidP="0032689E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C95159" w:rsidRPr="00B9419B" w14:paraId="016F9707" w14:textId="77777777" w:rsidTr="00B1565F">
        <w:trPr>
          <w:trHeight w:val="265"/>
          <w:jc w:val="center"/>
        </w:trPr>
        <w:tc>
          <w:tcPr>
            <w:tcW w:w="5940" w:type="dxa"/>
            <w:gridSpan w:val="4"/>
            <w:tcBorders>
              <w:top w:val="nil"/>
              <w:right w:val="nil"/>
            </w:tcBorders>
            <w:vAlign w:val="center"/>
          </w:tcPr>
          <w:p w14:paraId="4401B546" w14:textId="3215B045" w:rsidR="00C95159" w:rsidRPr="00F03010" w:rsidRDefault="00C95159" w:rsidP="00F0301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 w:rsidRPr="00F03010">
              <w:rPr>
                <w:rFonts w:ascii="Arial" w:hAnsi="Arial" w:cs="Arial"/>
                <w:sz w:val="18"/>
              </w:rPr>
              <w:t>Numer rachunku u dostawcy przyjmującego</w:t>
            </w:r>
            <w:r w:rsidR="008628DB" w:rsidRPr="00F03010">
              <w:rPr>
                <w:rFonts w:ascii="Arial" w:hAnsi="Arial" w:cs="Arial"/>
                <w:sz w:val="18"/>
              </w:rPr>
              <w:t>:</w:t>
            </w:r>
          </w:p>
          <w:p w14:paraId="6E4D978A" w14:textId="15D2688D" w:rsidR="008628DB" w:rsidRPr="00F03010" w:rsidRDefault="008628DB" w:rsidP="00F03010">
            <w:pPr>
              <w:pStyle w:val="Akapitzlist"/>
              <w:ind w:left="10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</w:tcBorders>
            <w:vAlign w:val="center"/>
          </w:tcPr>
          <w:p w14:paraId="31BB81CE" w14:textId="181A6622" w:rsidR="00C95159" w:rsidRPr="00B9419B" w:rsidRDefault="00C95159" w:rsidP="002D0DAF">
            <w:pPr>
              <w:rPr>
                <w:rFonts w:ascii="Arial" w:hAnsi="Arial" w:cs="Arial"/>
                <w:sz w:val="18"/>
              </w:rPr>
            </w:pPr>
          </w:p>
        </w:tc>
      </w:tr>
      <w:tr w:rsidR="00834D3D" w:rsidRPr="00B9419B" w14:paraId="248EE859" w14:textId="77777777" w:rsidTr="0032689E">
        <w:trPr>
          <w:trHeight w:val="434"/>
          <w:jc w:val="center"/>
        </w:trPr>
        <w:tc>
          <w:tcPr>
            <w:tcW w:w="0" w:type="auto"/>
            <w:gridSpan w:val="6"/>
            <w:vAlign w:val="center"/>
          </w:tcPr>
          <w:p w14:paraId="52541889" w14:textId="77777777" w:rsidR="00834D3D" w:rsidRPr="00F03010" w:rsidRDefault="00834D3D" w:rsidP="003268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</w:rPr>
            </w:pPr>
            <w:r w:rsidRPr="00B9419B">
              <w:rPr>
                <w:rFonts w:ascii="Arial" w:hAnsi="Arial" w:cs="Arial"/>
                <w:b/>
                <w:sz w:val="18"/>
                <w:szCs w:val="18"/>
              </w:rPr>
              <w:t xml:space="preserve"> Instytucje, któr</w:t>
            </w:r>
            <w:r>
              <w:rPr>
                <w:rFonts w:ascii="Arial" w:hAnsi="Arial" w:cs="Arial"/>
                <w:b/>
                <w:sz w:val="18"/>
                <w:szCs w:val="18"/>
              </w:rPr>
              <w:t>ym</w:t>
            </w:r>
            <w:r w:rsidRPr="00B9419B">
              <w:rPr>
                <w:rFonts w:ascii="Arial" w:hAnsi="Arial" w:cs="Arial"/>
                <w:b/>
                <w:sz w:val="18"/>
                <w:szCs w:val="18"/>
              </w:rPr>
              <w:t xml:space="preserve"> ma zostać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przekazana kopia Upoważnienia do przeniesienia rachunku wraz z Wnioskiem o przeniesienie </w:t>
            </w:r>
            <w:r w:rsidRPr="00B9419B">
              <w:rPr>
                <w:rFonts w:ascii="Arial" w:hAnsi="Arial" w:cs="Arial"/>
                <w:b/>
                <w:sz w:val="18"/>
                <w:szCs w:val="18"/>
              </w:rPr>
              <w:t xml:space="preserve">rachunku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płatniczego </w:t>
            </w:r>
            <w:r w:rsidRPr="00B9419B">
              <w:rPr>
                <w:rFonts w:ascii="Arial" w:hAnsi="Arial" w:cs="Arial"/>
                <w:b/>
                <w:sz w:val="18"/>
                <w:szCs w:val="18"/>
              </w:rPr>
              <w:t xml:space="preserve">przez konsumenta </w:t>
            </w:r>
            <w:r w:rsidRPr="00B9419B">
              <w:rPr>
                <w:rFonts w:ascii="Arial" w:hAnsi="Arial" w:cs="Arial"/>
                <w:sz w:val="18"/>
                <w:szCs w:val="18"/>
              </w:rPr>
              <w:t>(nazwa i adres)</w:t>
            </w:r>
          </w:p>
          <w:p w14:paraId="48BE2408" w14:textId="77777777" w:rsidR="000C183F" w:rsidRDefault="000C183F" w:rsidP="00F03010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A05D25" w14:textId="77777777" w:rsidR="000C2F9C" w:rsidRDefault="000C2F9C" w:rsidP="000C2F9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 poniżej wskazanych płatników, wyrażam zgodę, aby wraz z kopią Upoważnienia do przeniesienia rachunku wraz z Wnioskiem o przeniesienie rachunku płatniczego było wysłane (do tych płatników) powiadomienie zawierające również następująca treść: </w:t>
            </w:r>
          </w:p>
          <w:p w14:paraId="752256F7" w14:textId="77777777" w:rsidR="000C2F9C" w:rsidRDefault="000C2F9C" w:rsidP="000C2F9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Jednocześnie wnoszę, aby na rachunek bankowy prowadzony przez BNP Paribas Bank Polska S.A., wskazany w niniejszym powiadomieniu, przekazywać - od tej chwili – wszelkie przysługujące mi należności od odbiorcy niniejszego powiadomienia (w tym wynagrodzenie/rentę/emeryturę)</w:t>
            </w:r>
          </w:p>
          <w:p w14:paraId="416F2BC1" w14:textId="77777777" w:rsidR="000C2F9C" w:rsidRDefault="000C2F9C" w:rsidP="000C2F9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 2" w:hAnsi="Wingdings 2"/>
                <w:sz w:val="16"/>
                <w:szCs w:val="16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60EE65DA" w14:textId="77777777" w:rsidR="000C2F9C" w:rsidRDefault="000C2F9C" w:rsidP="000C2F9C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Wingdings 2" w:hAnsi="Wingdings 2"/>
                <w:sz w:val="16"/>
                <w:szCs w:val="16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NIE   </w:t>
            </w:r>
          </w:p>
          <w:p w14:paraId="119935BA" w14:textId="4622D5A3" w:rsidR="000C183F" w:rsidRDefault="000C183F" w:rsidP="00F0301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33E2C2" w14:textId="26109AB2" w:rsidR="000C183F" w:rsidRPr="00B9419B" w:rsidRDefault="000C183F" w:rsidP="00F03010">
            <w:pPr>
              <w:spacing w:after="0" w:line="240" w:lineRule="auto"/>
              <w:ind w:left="720"/>
              <w:rPr>
                <w:rFonts w:ascii="Arial" w:hAnsi="Arial" w:cs="Arial"/>
                <w:sz w:val="16"/>
              </w:rPr>
            </w:pPr>
          </w:p>
        </w:tc>
      </w:tr>
      <w:tr w:rsidR="00C95159" w:rsidRPr="00B9419B" w14:paraId="236D5214" w14:textId="77777777" w:rsidTr="00B1565F">
        <w:trPr>
          <w:trHeight w:val="385"/>
          <w:jc w:val="center"/>
        </w:trPr>
        <w:tc>
          <w:tcPr>
            <w:tcW w:w="5940" w:type="dxa"/>
            <w:gridSpan w:val="4"/>
            <w:vMerge w:val="restart"/>
            <w:vAlign w:val="center"/>
          </w:tcPr>
          <w:p w14:paraId="77AACC8E" w14:textId="77777777" w:rsidR="00834D3D" w:rsidRDefault="0032689E" w:rsidP="0032689E">
            <w:pPr>
              <w:pStyle w:val="Nagwek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Płatnicy </w:t>
            </w:r>
            <w:r w:rsidR="00834D3D" w:rsidRPr="00B9419B">
              <w:rPr>
                <w:rFonts w:ascii="Arial" w:hAnsi="Arial" w:cs="Arial"/>
                <w:sz w:val="18"/>
                <w:szCs w:val="18"/>
              </w:rPr>
              <w:t>dokonujący regularnie przychodzących poleceń przelewu na rachunek konsumenta</w:t>
            </w:r>
          </w:p>
          <w:p w14:paraId="197456D5" w14:textId="1A77C5BC" w:rsidR="000C183F" w:rsidRPr="00B9419B" w:rsidRDefault="000C183F" w:rsidP="0032689E">
            <w:pPr>
              <w:pStyle w:val="Nagwek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6" w:type="dxa"/>
            <w:gridSpan w:val="2"/>
            <w:vAlign w:val="center"/>
          </w:tcPr>
          <w:p w14:paraId="1621A8E1" w14:textId="77777777" w:rsidR="00834D3D" w:rsidRDefault="0032689E" w:rsidP="002D0DA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2689E">
              <w:rPr>
                <w:rFonts w:ascii="Arial" w:hAnsi="Arial" w:cs="Arial"/>
                <w:sz w:val="18"/>
                <w:szCs w:val="18"/>
              </w:rPr>
              <w:t>1)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33DB35" w14:textId="358A4FBC" w:rsidR="002D0DAF" w:rsidRPr="00311456" w:rsidRDefault="002D0DAF" w:rsidP="002D0DA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159" w:rsidRPr="00B9419B" w14:paraId="7695385F" w14:textId="77777777" w:rsidTr="00B1565F">
        <w:trPr>
          <w:trHeight w:val="180"/>
          <w:jc w:val="center"/>
        </w:trPr>
        <w:tc>
          <w:tcPr>
            <w:tcW w:w="5940" w:type="dxa"/>
            <w:gridSpan w:val="4"/>
            <w:vMerge/>
            <w:vAlign w:val="center"/>
          </w:tcPr>
          <w:p w14:paraId="33F28A3B" w14:textId="77777777" w:rsidR="00834D3D" w:rsidRPr="00B9419B" w:rsidRDefault="00834D3D" w:rsidP="003268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6" w:type="dxa"/>
            <w:gridSpan w:val="2"/>
            <w:vAlign w:val="center"/>
          </w:tcPr>
          <w:p w14:paraId="6C017675" w14:textId="77777777" w:rsidR="00834D3D" w:rsidRDefault="0032689E" w:rsidP="002D0DA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</w:p>
          <w:p w14:paraId="7AADBF6A" w14:textId="1EEFAE61" w:rsidR="002D0DAF" w:rsidRPr="00311456" w:rsidRDefault="002D0DAF" w:rsidP="002D0DA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159" w:rsidRPr="00B9419B" w14:paraId="65C94DD2" w14:textId="77777777" w:rsidTr="00B1565F">
        <w:trPr>
          <w:trHeight w:val="70"/>
          <w:jc w:val="center"/>
        </w:trPr>
        <w:tc>
          <w:tcPr>
            <w:tcW w:w="5940" w:type="dxa"/>
            <w:gridSpan w:val="4"/>
            <w:vMerge/>
            <w:vAlign w:val="center"/>
          </w:tcPr>
          <w:p w14:paraId="55A07FE2" w14:textId="77777777" w:rsidR="00834D3D" w:rsidRPr="00B9419B" w:rsidRDefault="00834D3D" w:rsidP="003268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6" w:type="dxa"/>
            <w:gridSpan w:val="2"/>
            <w:vAlign w:val="center"/>
          </w:tcPr>
          <w:p w14:paraId="50343654" w14:textId="77777777" w:rsidR="00834D3D" w:rsidRDefault="00834D3D" w:rsidP="0032689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t xml:space="preserve">3) </w:t>
            </w:r>
          </w:p>
          <w:p w14:paraId="0956E62F" w14:textId="0AC8B0D3" w:rsidR="002D0DAF" w:rsidRPr="00B9419B" w:rsidRDefault="002D0DAF" w:rsidP="0032689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159" w:rsidRPr="00B9419B" w14:paraId="033235F4" w14:textId="77777777" w:rsidTr="00B1565F">
        <w:trPr>
          <w:trHeight w:val="485"/>
          <w:jc w:val="center"/>
        </w:trPr>
        <w:tc>
          <w:tcPr>
            <w:tcW w:w="5940" w:type="dxa"/>
            <w:gridSpan w:val="4"/>
            <w:vMerge w:val="restart"/>
            <w:vAlign w:val="center"/>
          </w:tcPr>
          <w:p w14:paraId="76BB6CB1" w14:textId="3EA928FF" w:rsidR="00834D3D" w:rsidRPr="00B9419B" w:rsidRDefault="0032689E" w:rsidP="0032689E">
            <w:pPr>
              <w:pStyle w:val="Nagwek"/>
              <w:tabs>
                <w:tab w:val="clear" w:pos="4536"/>
                <w:tab w:val="clear" w:pos="9072"/>
              </w:tabs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Odbiorcy </w:t>
            </w:r>
            <w:r w:rsidR="00834D3D" w:rsidRPr="00B9419B">
              <w:rPr>
                <w:rFonts w:ascii="Arial" w:hAnsi="Arial" w:cs="Arial"/>
                <w:sz w:val="18"/>
                <w:szCs w:val="18"/>
              </w:rPr>
              <w:t>stosujący polecenie zapłaty do pobierania środków pieniężnych z rachunku konsumenta</w:t>
            </w:r>
          </w:p>
        </w:tc>
        <w:tc>
          <w:tcPr>
            <w:tcW w:w="4496" w:type="dxa"/>
            <w:gridSpan w:val="2"/>
            <w:vAlign w:val="center"/>
          </w:tcPr>
          <w:p w14:paraId="24E91D85" w14:textId="77777777" w:rsidR="00834D3D" w:rsidRDefault="002D0DAF" w:rsidP="0032689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1)</w:t>
            </w:r>
          </w:p>
          <w:p w14:paraId="0F45C8BA" w14:textId="6CF8EEAC" w:rsidR="002D0DAF" w:rsidRPr="00B9419B" w:rsidRDefault="002D0DAF" w:rsidP="0032689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159" w:rsidRPr="00B9419B" w14:paraId="7EE88C0C" w14:textId="77777777" w:rsidTr="00B1565F">
        <w:trPr>
          <w:trHeight w:val="485"/>
          <w:jc w:val="center"/>
        </w:trPr>
        <w:tc>
          <w:tcPr>
            <w:tcW w:w="5940" w:type="dxa"/>
            <w:gridSpan w:val="4"/>
            <w:vMerge/>
            <w:vAlign w:val="center"/>
          </w:tcPr>
          <w:p w14:paraId="384C95D3" w14:textId="77777777" w:rsidR="00834D3D" w:rsidRPr="00B9419B" w:rsidRDefault="00834D3D" w:rsidP="003268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6" w:type="dxa"/>
            <w:gridSpan w:val="2"/>
            <w:vAlign w:val="center"/>
          </w:tcPr>
          <w:p w14:paraId="3E7A3025" w14:textId="77777777" w:rsidR="00834D3D" w:rsidRDefault="00834D3D" w:rsidP="0032689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t xml:space="preserve">2)  </w:t>
            </w:r>
          </w:p>
          <w:p w14:paraId="6D1CA4BB" w14:textId="0A461AAE" w:rsidR="002D0DAF" w:rsidRPr="00B9419B" w:rsidRDefault="002D0DAF" w:rsidP="0032689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159" w:rsidRPr="00B9419B" w14:paraId="3A3AF9ED" w14:textId="77777777" w:rsidTr="00B1565F">
        <w:trPr>
          <w:trHeight w:val="485"/>
          <w:jc w:val="center"/>
        </w:trPr>
        <w:tc>
          <w:tcPr>
            <w:tcW w:w="5940" w:type="dxa"/>
            <w:gridSpan w:val="4"/>
            <w:vMerge/>
            <w:vAlign w:val="center"/>
          </w:tcPr>
          <w:p w14:paraId="3A519AC7" w14:textId="77777777" w:rsidR="00834D3D" w:rsidRPr="00B9419B" w:rsidRDefault="00834D3D" w:rsidP="0032689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6" w:type="dxa"/>
            <w:gridSpan w:val="2"/>
            <w:vAlign w:val="center"/>
          </w:tcPr>
          <w:p w14:paraId="6DABC1CF" w14:textId="77777777" w:rsidR="00834D3D" w:rsidRDefault="00834D3D" w:rsidP="0032689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sz w:val="18"/>
                <w:szCs w:val="18"/>
              </w:rPr>
              <w:t xml:space="preserve">3) </w:t>
            </w:r>
          </w:p>
          <w:p w14:paraId="67AB85DA" w14:textId="5C02ACCB" w:rsidR="002D0DAF" w:rsidRPr="00B9419B" w:rsidRDefault="002D0DAF" w:rsidP="0032689E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3C2" w:rsidRPr="00B9419B" w14:paraId="5BC82FB1" w14:textId="77777777" w:rsidTr="00C458D9">
        <w:trPr>
          <w:trHeight w:val="485"/>
          <w:jc w:val="center"/>
        </w:trPr>
        <w:tc>
          <w:tcPr>
            <w:tcW w:w="0" w:type="auto"/>
            <w:gridSpan w:val="6"/>
            <w:vAlign w:val="center"/>
          </w:tcPr>
          <w:p w14:paraId="3F73E294" w14:textId="254CDF92" w:rsidR="003723C2" w:rsidRPr="00B9419B" w:rsidRDefault="003723C2" w:rsidP="003723C2">
            <w:pPr>
              <w:pStyle w:val="Nagwek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9419B">
              <w:rPr>
                <w:rFonts w:ascii="Arial" w:hAnsi="Arial" w:cs="Arial"/>
                <w:b/>
                <w:sz w:val="18"/>
                <w:szCs w:val="18"/>
              </w:rPr>
              <w:t>Żądanie otrzymania:</w:t>
            </w:r>
          </w:p>
        </w:tc>
      </w:tr>
      <w:tr w:rsidR="003723C2" w:rsidRPr="00B9419B" w14:paraId="5E85424D" w14:textId="77777777" w:rsidTr="00C92102">
        <w:trPr>
          <w:trHeight w:val="485"/>
          <w:jc w:val="center"/>
        </w:trPr>
        <w:tc>
          <w:tcPr>
            <w:tcW w:w="0" w:type="auto"/>
            <w:gridSpan w:val="6"/>
            <w:vAlign w:val="center"/>
          </w:tcPr>
          <w:p w14:paraId="1CE6D4FA" w14:textId="4609F015" w:rsidR="003723C2" w:rsidRPr="00B9419B" w:rsidRDefault="00030099" w:rsidP="003723C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3723C2">
              <w:rPr>
                <w:rFonts w:ascii="Arial" w:hAnsi="Arial" w:cs="Arial"/>
                <w:sz w:val="18"/>
              </w:rPr>
              <w:t xml:space="preserve"> </w:t>
            </w:r>
            <w:r w:rsidR="003723C2" w:rsidRPr="00B9419B">
              <w:rPr>
                <w:rFonts w:ascii="Arial" w:hAnsi="Arial" w:cs="Arial"/>
                <w:sz w:val="18"/>
                <w:szCs w:val="18"/>
              </w:rPr>
              <w:t xml:space="preserve">Wykazu istniejących zleceń stałych dotyczących poleceń przelewu oraz dostępnych informacji o udzielonych zgodach na realizację poleceń zapłaty, </w:t>
            </w:r>
            <w:r w:rsidR="003723C2">
              <w:rPr>
                <w:rFonts w:ascii="Arial" w:hAnsi="Arial" w:cs="Arial"/>
                <w:sz w:val="18"/>
                <w:szCs w:val="18"/>
              </w:rPr>
              <w:t>które mają zostać przeniesione</w:t>
            </w:r>
          </w:p>
        </w:tc>
      </w:tr>
      <w:tr w:rsidR="003723C2" w:rsidRPr="00B9419B" w14:paraId="3BAB9EAD" w14:textId="77777777" w:rsidTr="00F30A00">
        <w:trPr>
          <w:trHeight w:val="485"/>
          <w:jc w:val="center"/>
        </w:trPr>
        <w:tc>
          <w:tcPr>
            <w:tcW w:w="0" w:type="auto"/>
            <w:gridSpan w:val="6"/>
            <w:vAlign w:val="center"/>
          </w:tcPr>
          <w:p w14:paraId="64B605DF" w14:textId="5DAAAF32" w:rsidR="003723C2" w:rsidRPr="00B9419B" w:rsidRDefault="00030099" w:rsidP="003723C2">
            <w:pPr>
              <w:ind w:left="7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sym w:font="Wingdings 2" w:char="F0A3"/>
            </w:r>
            <w:r w:rsidR="003723C2">
              <w:rPr>
                <w:rFonts w:ascii="Arial" w:hAnsi="Arial" w:cs="Arial"/>
                <w:sz w:val="18"/>
              </w:rPr>
              <w:t xml:space="preserve"> </w:t>
            </w:r>
            <w:r w:rsidR="003723C2" w:rsidRPr="00B9419B">
              <w:rPr>
                <w:rFonts w:ascii="Arial" w:hAnsi="Arial" w:cs="Arial"/>
                <w:sz w:val="18"/>
                <w:szCs w:val="18"/>
              </w:rPr>
              <w:t xml:space="preserve">Dostępnych informacji o regularnie przychodzących poleceniach przelewu oraz zleconych przez wierzyciela poleceniach zapłaty </w:t>
            </w:r>
          </w:p>
          <w:p w14:paraId="3D7B3BA3" w14:textId="3826F424" w:rsidR="003723C2" w:rsidRPr="00B9419B" w:rsidRDefault="003723C2" w:rsidP="003723C2">
            <w:pPr>
              <w:ind w:left="708"/>
              <w:rPr>
                <w:rFonts w:ascii="Arial" w:hAnsi="Arial" w:cs="Arial"/>
                <w:sz w:val="18"/>
              </w:rPr>
            </w:pPr>
            <w:r w:rsidRPr="00F03010">
              <w:rPr>
                <w:rFonts w:ascii="Arial" w:hAnsi="Arial" w:cs="Arial"/>
                <w:sz w:val="14"/>
                <w:szCs w:val="14"/>
              </w:rPr>
              <w:t>(</w:t>
            </w:r>
            <w:r w:rsidRPr="00B9419B">
              <w:rPr>
                <w:rFonts w:ascii="Arial" w:hAnsi="Arial" w:cs="Arial"/>
                <w:sz w:val="14"/>
                <w:szCs w:val="14"/>
              </w:rPr>
              <w:t>zrealizowanych na rachunku konsumenta w ciągu 13 miesięcy poprzedzających dzień zwrócenia się o te informacje przez dostawcę przyjmującego do dostawcy przekazującego</w:t>
            </w:r>
            <w:r w:rsidRPr="00F0301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834D3D" w:rsidRPr="00BE2412" w14:paraId="115BB430" w14:textId="77777777" w:rsidTr="00F92077">
        <w:trPr>
          <w:trHeight w:val="1207"/>
          <w:jc w:val="center"/>
        </w:trPr>
        <w:tc>
          <w:tcPr>
            <w:tcW w:w="0" w:type="auto"/>
            <w:gridSpan w:val="6"/>
            <w:tcBorders>
              <w:bottom w:val="single" w:sz="12" w:space="0" w:color="auto"/>
            </w:tcBorders>
          </w:tcPr>
          <w:p w14:paraId="29730DFF" w14:textId="77777777" w:rsidR="00834D3D" w:rsidRPr="00B9419B" w:rsidRDefault="00834D3D" w:rsidP="00834D3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  <w:r w:rsidRPr="00B9419B">
              <w:rPr>
                <w:rFonts w:ascii="Arial" w:hAnsi="Arial" w:cs="Arial"/>
                <w:b/>
                <w:sz w:val="18"/>
                <w:szCs w:val="18"/>
              </w:rPr>
              <w:t xml:space="preserve"> Data i podpis/podpisy konsumenta/ów *</w:t>
            </w:r>
          </w:p>
          <w:p w14:paraId="3DECC189" w14:textId="7EEBCDF8" w:rsidR="00834D3D" w:rsidRDefault="00834D3D" w:rsidP="00182533">
            <w:pPr>
              <w:rPr>
                <w:rFonts w:ascii="Arial" w:hAnsi="Arial" w:cs="Arial"/>
                <w:b/>
                <w:sz w:val="16"/>
              </w:rPr>
            </w:pPr>
          </w:p>
          <w:p w14:paraId="06C41978" w14:textId="77777777" w:rsidR="002C1A7F" w:rsidRPr="00040AA3" w:rsidRDefault="002C1A7F" w:rsidP="002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40AA3">
              <w:rPr>
                <w:rFonts w:ascii="Arial" w:hAnsi="Arial" w:cs="Arial"/>
                <w:sz w:val="16"/>
                <w:szCs w:val="16"/>
                <w:lang w:eastAsia="pl-PL"/>
              </w:rPr>
              <w:t>Imię i nazwisko Klienta (Klientów, jeśli r. wspólny)</w:t>
            </w:r>
          </w:p>
          <w:p w14:paraId="2C11B29D" w14:textId="77777777" w:rsidR="002C1A7F" w:rsidRPr="00040AA3" w:rsidRDefault="002C1A7F" w:rsidP="002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40AA3">
              <w:rPr>
                <w:rFonts w:ascii="Arial" w:hAnsi="Arial" w:cs="Arial"/>
                <w:sz w:val="16"/>
                <w:szCs w:val="16"/>
                <w:lang w:eastAsia="pl-PL"/>
              </w:rPr>
              <w:t>Podpis elektroniczny Posiadacza</w:t>
            </w:r>
            <w:r w:rsidRPr="008F452D">
              <w:rPr>
                <w:rFonts w:ascii="Arial" w:hAnsi="Arial" w:cs="Arial"/>
                <w:sz w:val="16"/>
                <w:szCs w:val="16"/>
                <w:vertAlign w:val="superscript"/>
                <w:lang w:eastAsia="pl-PL"/>
              </w:rPr>
              <w:t>1)</w:t>
            </w:r>
            <w:r w:rsidRPr="00040AA3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– indywidulane dane uwierzytelniające</w:t>
            </w:r>
          </w:p>
          <w:p w14:paraId="3DFDF658" w14:textId="77777777" w:rsidR="002C1A7F" w:rsidRPr="00040AA3" w:rsidRDefault="002C1A7F" w:rsidP="002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040AA3">
              <w:rPr>
                <w:rFonts w:ascii="Arial" w:hAnsi="Arial" w:cs="Arial"/>
                <w:sz w:val="16"/>
                <w:szCs w:val="16"/>
                <w:lang w:eastAsia="pl-PL"/>
              </w:rPr>
              <w:t>Złożenie wniosku o przeniesienie rachunku/ usług płatniczych przez konsumenta następuje z zachowaniem wymogów art. 7 ustawy z dnia 29 sierpnia 1997 r. Prawo bankowe.</w:t>
            </w:r>
          </w:p>
          <w:p w14:paraId="52E0687B" w14:textId="77777777" w:rsidR="002C1A7F" w:rsidRPr="00040AA3" w:rsidRDefault="002C1A7F" w:rsidP="002C1A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Złożenie podpisu elektronicznego przez Posiadacza </w:t>
            </w:r>
            <w:r w:rsidRPr="00040AA3">
              <w:rPr>
                <w:rFonts w:ascii="Arial" w:hAnsi="Arial" w:cs="Arial"/>
                <w:sz w:val="16"/>
                <w:szCs w:val="16"/>
                <w:lang w:eastAsia="pl-PL"/>
              </w:rPr>
              <w:t xml:space="preserve">oznacza złożenie oświadczenia woli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 zakresie </w:t>
            </w:r>
            <w:r w:rsidRPr="00040AA3">
              <w:rPr>
                <w:rFonts w:ascii="Arial" w:hAnsi="Arial" w:cs="Arial"/>
                <w:sz w:val="16"/>
                <w:szCs w:val="16"/>
                <w:lang w:eastAsia="pl-PL"/>
              </w:rPr>
              <w:t>wniosku o przeniesienie</w:t>
            </w:r>
          </w:p>
          <w:p w14:paraId="061520B6" w14:textId="77777777" w:rsidR="002C1A7F" w:rsidRPr="00040AA3" w:rsidRDefault="002C1A7F" w:rsidP="002C1A7F">
            <w:pPr>
              <w:spacing w:after="0" w:line="360" w:lineRule="auto"/>
              <w:rPr>
                <w:rFonts w:ascii="Arial" w:hAnsi="Arial" w:cs="Arial"/>
                <w:i/>
                <w:sz w:val="20"/>
              </w:rPr>
            </w:pPr>
            <w:r w:rsidRPr="00040AA3">
              <w:rPr>
                <w:rFonts w:ascii="Arial" w:hAnsi="Arial" w:cs="Arial"/>
                <w:sz w:val="16"/>
                <w:szCs w:val="16"/>
                <w:lang w:eastAsia="pl-PL"/>
              </w:rPr>
              <w:t>rachunku/ usług płatniczych przez konsumenta i jest równoznaczne z zachowaniem formy pisemnej.</w:t>
            </w:r>
          </w:p>
          <w:p w14:paraId="7329457D" w14:textId="0917FCF1" w:rsidR="00834D3D" w:rsidRPr="00B9419B" w:rsidRDefault="00834D3D" w:rsidP="00182533">
            <w:pPr>
              <w:pStyle w:val="Nagwek"/>
              <w:tabs>
                <w:tab w:val="left" w:pos="708"/>
              </w:tabs>
              <w:rPr>
                <w:rFonts w:ascii="Arial" w:hAnsi="Arial" w:cs="Arial"/>
                <w:sz w:val="14"/>
                <w:szCs w:val="14"/>
              </w:rPr>
            </w:pPr>
            <w:r w:rsidRPr="00B9419B">
              <w:rPr>
                <w:rFonts w:ascii="Arial" w:hAnsi="Arial" w:cs="Arial"/>
                <w:sz w:val="14"/>
                <w:szCs w:val="14"/>
              </w:rPr>
              <w:t>*</w:t>
            </w:r>
            <w:r w:rsidR="002C1A7F" w:rsidRPr="008F452D">
              <w:rPr>
                <w:rFonts w:ascii="Arial" w:hAnsi="Arial" w:cs="Arial"/>
                <w:sz w:val="16"/>
                <w:szCs w:val="16"/>
                <w:vertAlign w:val="superscript"/>
                <w:lang w:eastAsia="pl-PL"/>
              </w:rPr>
              <w:t>1)</w:t>
            </w:r>
            <w:r w:rsidRPr="00B941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02278">
              <w:rPr>
                <w:rFonts w:ascii="Arial" w:hAnsi="Arial" w:cs="Arial"/>
                <w:sz w:val="14"/>
                <w:szCs w:val="14"/>
              </w:rPr>
              <w:t>Podpis/-y konsumenta/-ów zgodny/-e z wzorem/-</w:t>
            </w:r>
            <w:proofErr w:type="spellStart"/>
            <w:r w:rsidRPr="00D02278">
              <w:rPr>
                <w:rFonts w:ascii="Arial" w:hAnsi="Arial" w:cs="Arial"/>
                <w:sz w:val="14"/>
                <w:szCs w:val="14"/>
              </w:rPr>
              <w:t>ami</w:t>
            </w:r>
            <w:proofErr w:type="spellEnd"/>
            <w:r w:rsidRPr="00D02278">
              <w:rPr>
                <w:rFonts w:ascii="Arial" w:hAnsi="Arial" w:cs="Arial"/>
                <w:sz w:val="14"/>
                <w:szCs w:val="14"/>
              </w:rPr>
              <w:t xml:space="preserve"> podpis/-ów u dostawcy przekazującego, o ile dostawca przekazujący posiada wzór/wzory tego/tych podpisu/-ów, lub kwalifikowany/-e podpis/-y elektroniczny/-e konsumenta/-ów. W przypadku złożenia wniosku w postaci elektronicznej podpis/-y konsumenta/-ów nie </w:t>
            </w:r>
            <w:r>
              <w:rPr>
                <w:rFonts w:ascii="Arial" w:hAnsi="Arial" w:cs="Arial"/>
                <w:sz w:val="14"/>
                <w:szCs w:val="14"/>
              </w:rPr>
              <w:t>jest/</w:t>
            </w:r>
            <w:r w:rsidRPr="00D02278">
              <w:rPr>
                <w:rFonts w:ascii="Arial" w:hAnsi="Arial" w:cs="Arial"/>
                <w:sz w:val="14"/>
                <w:szCs w:val="14"/>
              </w:rPr>
              <w:t>są wymaga</w:t>
            </w:r>
            <w:r>
              <w:rPr>
                <w:rFonts w:ascii="Arial" w:hAnsi="Arial" w:cs="Arial"/>
                <w:sz w:val="14"/>
                <w:szCs w:val="14"/>
              </w:rPr>
              <w:t>ny/-</w:t>
            </w:r>
            <w:proofErr w:type="spellStart"/>
            <w:r w:rsidRPr="00D02278">
              <w:rPr>
                <w:rFonts w:ascii="Arial" w:hAnsi="Arial" w:cs="Arial"/>
                <w:sz w:val="14"/>
                <w:szCs w:val="14"/>
              </w:rPr>
              <w:t>ne</w:t>
            </w:r>
            <w:proofErr w:type="spellEnd"/>
            <w:r w:rsidRPr="00D02278">
              <w:rPr>
                <w:rFonts w:ascii="Arial" w:hAnsi="Arial" w:cs="Arial"/>
                <w:sz w:val="14"/>
                <w:szCs w:val="14"/>
              </w:rPr>
              <w:t>, o ile Wniosek został złożony w drodze oświadczenia woli na odległość, zgodnie ze standardami obowiązującymi w tym zakresie u dostawcy przyjmującego</w:t>
            </w:r>
            <w:r w:rsidR="002C1A7F">
              <w:rPr>
                <w:rFonts w:ascii="Arial" w:hAnsi="Arial" w:cs="Arial"/>
                <w:sz w:val="14"/>
                <w:szCs w:val="14"/>
              </w:rPr>
              <w:t>.</w:t>
            </w:r>
            <w:r w:rsidRPr="00D02278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834D3D" w:rsidRPr="003E00E2" w14:paraId="3B33FD51" w14:textId="77777777" w:rsidTr="00F92077">
        <w:trPr>
          <w:trHeight w:val="681"/>
          <w:jc w:val="center"/>
        </w:trPr>
        <w:tc>
          <w:tcPr>
            <w:tcW w:w="0" w:type="auto"/>
            <w:gridSpan w:val="6"/>
            <w:tcBorders>
              <w:bottom w:val="nil"/>
            </w:tcBorders>
          </w:tcPr>
          <w:p w14:paraId="061C5EF2" w14:textId="77777777" w:rsidR="00834D3D" w:rsidRDefault="00834D3D" w:rsidP="00834D3D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Potwierdzenie pozytywnej weryfikacji tożsamości konsumenta</w:t>
            </w:r>
          </w:p>
          <w:p w14:paraId="5BA78E1B" w14:textId="77777777" w:rsidR="00834D3D" w:rsidRDefault="00834D3D" w:rsidP="003723C2">
            <w:pPr>
              <w:spacing w:after="120"/>
              <w:ind w:left="70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2412">
              <w:rPr>
                <w:rFonts w:ascii="Arial" w:hAnsi="Arial" w:cs="Arial"/>
                <w:b/>
                <w:sz w:val="18"/>
                <w:szCs w:val="18"/>
              </w:rPr>
              <w:t>Data i podpis za dostawcę przyjmującego</w:t>
            </w:r>
          </w:p>
          <w:p w14:paraId="130D97F9" w14:textId="77777777" w:rsidR="004E2221" w:rsidRPr="00F03010" w:rsidRDefault="004E2221" w:rsidP="004E22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F03010">
              <w:rPr>
                <w:rFonts w:ascii="Arial" w:hAnsi="Arial" w:cs="Arial"/>
                <w:sz w:val="16"/>
                <w:szCs w:val="16"/>
                <w:lang w:eastAsia="pl-PL"/>
              </w:rPr>
              <w:t>Dostawca przyjmujący oświadcza, że dokonał pozytywnej weryfikacji tożsamości konsumenta.</w:t>
            </w:r>
          </w:p>
          <w:p w14:paraId="522D9EDA" w14:textId="2A57D3DA" w:rsidR="00F92077" w:rsidRPr="00566ACE" w:rsidRDefault="004E2221" w:rsidP="00F0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03010">
              <w:rPr>
                <w:rFonts w:ascii="Arial" w:hAnsi="Arial" w:cs="Arial"/>
                <w:sz w:val="16"/>
                <w:szCs w:val="16"/>
                <w:lang w:eastAsia="pl-PL"/>
              </w:rPr>
              <w:t xml:space="preserve">Bank - </w:t>
            </w:r>
            <w:r w:rsidR="00EF3129" w:rsidRPr="008F452D">
              <w:rPr>
                <w:rFonts w:ascii="Arial" w:hAnsi="Arial" w:cs="Arial"/>
                <w:sz w:val="16"/>
                <w:szCs w:val="16"/>
                <w:lang w:eastAsia="pl-PL"/>
              </w:rPr>
              <w:t>pieczęć Bank</w:t>
            </w:r>
            <w:r w:rsidR="00EF3129">
              <w:rPr>
                <w:rFonts w:ascii="Arial" w:hAnsi="Arial" w:cs="Arial"/>
                <w:sz w:val="16"/>
                <w:szCs w:val="16"/>
                <w:lang w:eastAsia="pl-PL"/>
              </w:rPr>
              <w:t>u</w:t>
            </w:r>
          </w:p>
        </w:tc>
      </w:tr>
      <w:tr w:rsidR="00F92077" w:rsidRPr="003E00E2" w14:paraId="0B32861F" w14:textId="10FB4035" w:rsidTr="00F92077">
        <w:trPr>
          <w:trHeight w:val="681"/>
          <w:jc w:val="center"/>
        </w:trPr>
        <w:tc>
          <w:tcPr>
            <w:tcW w:w="10436" w:type="dxa"/>
            <w:gridSpan w:val="6"/>
            <w:tcBorders>
              <w:top w:val="nil"/>
            </w:tcBorders>
          </w:tcPr>
          <w:p w14:paraId="11DADDD7" w14:textId="77777777" w:rsidR="00F92077" w:rsidRDefault="00F92077" w:rsidP="002D0DAF">
            <w:pPr>
              <w:spacing w:after="120" w:line="240" w:lineRule="auto"/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489EA63" w14:textId="77777777" w:rsidR="00834D3D" w:rsidRDefault="00834D3D" w:rsidP="00834D3D">
      <w:pPr>
        <w:jc w:val="both"/>
      </w:pPr>
    </w:p>
    <w:p w14:paraId="49F1A943" w14:textId="77777777" w:rsidR="00810B94" w:rsidRPr="00834D3D" w:rsidRDefault="00810B94" w:rsidP="00834D3D"/>
    <w:sectPr w:rsidR="00810B94" w:rsidRPr="00834D3D" w:rsidSect="009F4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7F29" w14:textId="77777777" w:rsidR="00A831C6" w:rsidRDefault="00A831C6" w:rsidP="009208BC">
      <w:pPr>
        <w:spacing w:after="0" w:line="240" w:lineRule="auto"/>
      </w:pPr>
      <w:r>
        <w:separator/>
      </w:r>
    </w:p>
  </w:endnote>
  <w:endnote w:type="continuationSeparator" w:id="0">
    <w:p w14:paraId="427B5DB0" w14:textId="77777777" w:rsidR="00A831C6" w:rsidRDefault="00A831C6" w:rsidP="0092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Ital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36C5" w14:textId="70217A9A" w:rsidR="00AF6F38" w:rsidRDefault="00C6330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69469A" wp14:editId="37A04CA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881630" cy="357505"/>
              <wp:effectExtent l="0" t="0" r="0" b="0"/>
              <wp:wrapNone/>
              <wp:docPr id="1165207223" name="Pole tekstowe 2" descr="Klasyfikacja : Wewnętrzne / Classification 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16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8D8C3" w14:textId="65506FC7" w:rsidR="00C63300" w:rsidRPr="00C63300" w:rsidRDefault="00C63300" w:rsidP="00C63300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63300">
                            <w:rPr>
                              <w:rFonts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 xml:space="preserve">Klasyfikacja : Wewnętrzne / Classification 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9469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lasyfikacja : Wewnętrzne / Classification : Internal " style="position:absolute;margin-left:175.7pt;margin-top:0;width:226.9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2468D8C3" w14:textId="65506FC7" w:rsidR="00C63300" w:rsidRPr="00C63300" w:rsidRDefault="00C63300" w:rsidP="00C63300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C63300">
                      <w:rPr>
                        <w:rFonts w:cs="Calibri"/>
                        <w:noProof/>
                        <w:color w:val="0000FF"/>
                        <w:sz w:val="20"/>
                        <w:szCs w:val="20"/>
                      </w:rPr>
                      <w:t xml:space="preserve">Klasyfikacja : Wewnętrzne / Classification 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855"/>
      <w:gridCol w:w="1170"/>
      <w:gridCol w:w="1951"/>
      <w:gridCol w:w="1490"/>
    </w:tblGrid>
    <w:tr w:rsidR="009F43C0" w14:paraId="2F8BF0FB" w14:textId="77777777">
      <w:trPr>
        <w:trHeight w:val="389"/>
      </w:trPr>
      <w:tc>
        <w:tcPr>
          <w:tcW w:w="2797" w:type="pct"/>
        </w:tcPr>
        <w:p w14:paraId="3D614315" w14:textId="42B5E4C5" w:rsidR="009F43C0" w:rsidRDefault="00100A1F">
          <w:pPr>
            <w:spacing w:before="60"/>
            <w:ind w:left="-108"/>
            <w:jc w:val="both"/>
            <w:rPr>
              <w:rFonts w:ascii="Arial" w:hAnsi="Arial" w:cs="Arial"/>
              <w:spacing w:val="-2"/>
              <w:sz w:val="12"/>
              <w:szCs w:val="12"/>
            </w:rPr>
          </w:pPr>
          <w:r>
            <w:rPr>
              <w:rFonts w:ascii="Arial" w:hAnsi="Arial" w:cs="Arial"/>
              <w:b/>
              <w:spacing w:val="-2"/>
              <w:sz w:val="12"/>
              <w:szCs w:val="12"/>
            </w:rPr>
            <w:t xml:space="preserve">BNP </w:t>
          </w:r>
          <w:proofErr w:type="spellStart"/>
          <w:r>
            <w:rPr>
              <w:rFonts w:ascii="Arial" w:hAnsi="Arial" w:cs="Arial"/>
              <w:b/>
              <w:spacing w:val="-2"/>
              <w:sz w:val="12"/>
              <w:szCs w:val="12"/>
            </w:rPr>
            <w:t>Paribas</w:t>
          </w:r>
          <w:proofErr w:type="spellEnd"/>
          <w:r>
            <w:rPr>
              <w:rFonts w:ascii="Arial" w:hAnsi="Arial" w:cs="Arial"/>
              <w:b/>
              <w:spacing w:val="-2"/>
              <w:sz w:val="12"/>
              <w:szCs w:val="12"/>
            </w:rPr>
            <w:t xml:space="preserve"> Bank Polska Spółka Akcyjna </w:t>
          </w:r>
          <w:r>
            <w:rPr>
              <w:rFonts w:ascii="Arial" w:eastAsia="Verdana,Italic" w:hAnsi="Arial" w:cs="Arial"/>
              <w:iCs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pacing w:val="-2"/>
              <w:sz w:val="12"/>
              <w:szCs w:val="12"/>
            </w:rPr>
            <w:t>z siedzibą w Warszawie przy ul. Kasprzaka 2, 01-211 Warszawa, zarejestrowany w rejestrze przedsiębiorców Krajowego Rejestru Sądowego przez Sąd Rejonowy dla m. st. Warszawy w Warszawie, XIII Wydział Gospodarczy Krajowego Rejestru Sądowego pod nr KRS 0000011571, posiadający NIP 526-10-08-546 oraz kapitał zakładowy w wy</w:t>
          </w:r>
          <w:r w:rsidR="00FE274B">
            <w:rPr>
              <w:rFonts w:ascii="Arial" w:hAnsi="Arial" w:cs="Arial"/>
              <w:spacing w:val="-2"/>
              <w:sz w:val="12"/>
              <w:szCs w:val="12"/>
            </w:rPr>
            <w:t xml:space="preserve">sokości </w:t>
          </w:r>
          <w:r w:rsidR="00210088" w:rsidRPr="000457A3">
            <w:rPr>
              <w:rFonts w:ascii="Arial" w:hAnsi="Arial" w:cs="Arial"/>
              <w:spacing w:val="-2"/>
              <w:sz w:val="12"/>
              <w:szCs w:val="12"/>
            </w:rPr>
            <w:t>147 880 491</w:t>
          </w:r>
          <w:r w:rsidR="00210088" w:rsidRPr="00210088">
            <w:rPr>
              <w:rFonts w:ascii="Arial" w:hAnsi="Arial" w:cs="Arial"/>
              <w:spacing w:val="-2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pacing w:val="-2"/>
              <w:sz w:val="12"/>
              <w:szCs w:val="12"/>
            </w:rPr>
            <w:t>zł w całości wpłacony | www.bnpparibas.pl</w:t>
          </w:r>
        </w:p>
      </w:tc>
      <w:tc>
        <w:tcPr>
          <w:tcW w:w="559" w:type="pct"/>
          <w:vAlign w:val="center"/>
        </w:tcPr>
        <w:p w14:paraId="4B2FFBB1" w14:textId="5FF5F1B6" w:rsidR="009F43C0" w:rsidRDefault="009F43C0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32" w:type="pct"/>
          <w:vAlign w:val="center"/>
        </w:tcPr>
        <w:p w14:paraId="087BE232" w14:textId="4010CF85" w:rsidR="009F43C0" w:rsidRDefault="009F43C0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12" w:type="pct"/>
        </w:tcPr>
        <w:p w14:paraId="13A156CF" w14:textId="5A0655A7" w:rsidR="009F43C0" w:rsidRDefault="009F43C0">
          <w:pPr>
            <w:keepNext/>
            <w:tabs>
              <w:tab w:val="left" w:pos="349"/>
            </w:tabs>
            <w:spacing w:before="60"/>
            <w:ind w:right="-346"/>
            <w:rPr>
              <w:rFonts w:ascii="Arial" w:hAnsi="Arial" w:cs="Arial"/>
              <w:b/>
              <w:sz w:val="12"/>
              <w:szCs w:val="12"/>
            </w:rPr>
          </w:pPr>
        </w:p>
      </w:tc>
    </w:tr>
  </w:tbl>
  <w:p w14:paraId="26A8A65A" w14:textId="77777777" w:rsidR="009F43C0" w:rsidRDefault="009F43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855"/>
      <w:gridCol w:w="1170"/>
      <w:gridCol w:w="1951"/>
      <w:gridCol w:w="1490"/>
    </w:tblGrid>
    <w:tr w:rsidR="009F43C0" w14:paraId="534E20BD" w14:textId="77777777">
      <w:trPr>
        <w:trHeight w:val="389"/>
      </w:trPr>
      <w:tc>
        <w:tcPr>
          <w:tcW w:w="2797" w:type="pct"/>
        </w:tcPr>
        <w:p w14:paraId="34637671" w14:textId="5A769F51" w:rsidR="009F43C0" w:rsidRDefault="00100A1F">
          <w:pPr>
            <w:spacing w:before="60"/>
            <w:ind w:left="-108"/>
            <w:jc w:val="both"/>
            <w:rPr>
              <w:rFonts w:ascii="Arial" w:hAnsi="Arial" w:cs="Arial"/>
              <w:spacing w:val="-2"/>
              <w:sz w:val="12"/>
              <w:szCs w:val="12"/>
            </w:rPr>
          </w:pPr>
          <w:r>
            <w:rPr>
              <w:rFonts w:ascii="Arial" w:hAnsi="Arial" w:cs="Arial"/>
              <w:b/>
              <w:spacing w:val="-2"/>
              <w:sz w:val="12"/>
              <w:szCs w:val="12"/>
            </w:rPr>
            <w:t xml:space="preserve">BNP </w:t>
          </w:r>
          <w:proofErr w:type="spellStart"/>
          <w:r>
            <w:rPr>
              <w:rFonts w:ascii="Arial" w:hAnsi="Arial" w:cs="Arial"/>
              <w:b/>
              <w:spacing w:val="-2"/>
              <w:sz w:val="12"/>
              <w:szCs w:val="12"/>
            </w:rPr>
            <w:t>Paribas</w:t>
          </w:r>
          <w:proofErr w:type="spellEnd"/>
          <w:r>
            <w:rPr>
              <w:rFonts w:ascii="Arial" w:hAnsi="Arial" w:cs="Arial"/>
              <w:b/>
              <w:spacing w:val="-2"/>
              <w:sz w:val="12"/>
              <w:szCs w:val="12"/>
            </w:rPr>
            <w:t xml:space="preserve"> Bank Polska Spółka Akcyjna </w:t>
          </w:r>
          <w:r>
            <w:rPr>
              <w:rFonts w:ascii="Arial" w:eastAsia="Verdana,Italic" w:hAnsi="Arial" w:cs="Arial"/>
              <w:iCs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pacing w:val="-2"/>
              <w:sz w:val="12"/>
              <w:szCs w:val="12"/>
            </w:rPr>
            <w:t>z siedzibą w Warszawie przy ul. Kasprzaka 2, 01-211 Warszawa, zarejestrowany w rejestrze przedsiębiorców Krajowego Rejestru Sądowego przez Sąd Rejonowy dla m. st. Warszawy w Warszawie, XIII Wydział Gospodarczy Krajowego Rejestru Sądowego pod nr KRS 0000011571, posiadający NIP 526-10-08-546 oraz kapit</w:t>
          </w:r>
          <w:r w:rsidR="00FE274B">
            <w:rPr>
              <w:rFonts w:ascii="Arial" w:hAnsi="Arial" w:cs="Arial"/>
              <w:spacing w:val="-2"/>
              <w:sz w:val="12"/>
              <w:szCs w:val="12"/>
            </w:rPr>
            <w:t xml:space="preserve">ał zakładowy w wysokości </w:t>
          </w:r>
          <w:r w:rsidR="00FE274B" w:rsidRPr="000457A3">
            <w:rPr>
              <w:rFonts w:ascii="Arial" w:hAnsi="Arial" w:cs="Arial"/>
              <w:spacing w:val="-2"/>
              <w:sz w:val="12"/>
              <w:szCs w:val="12"/>
            </w:rPr>
            <w:t xml:space="preserve">147 </w:t>
          </w:r>
          <w:r w:rsidR="00210088" w:rsidRPr="000457A3">
            <w:rPr>
              <w:rFonts w:ascii="Arial" w:hAnsi="Arial" w:cs="Arial"/>
              <w:spacing w:val="-2"/>
              <w:sz w:val="12"/>
              <w:szCs w:val="12"/>
            </w:rPr>
            <w:t>880</w:t>
          </w:r>
          <w:r w:rsidR="00FE274B" w:rsidRPr="000457A3">
            <w:rPr>
              <w:rFonts w:ascii="Arial" w:hAnsi="Arial" w:cs="Arial"/>
              <w:spacing w:val="-2"/>
              <w:sz w:val="12"/>
              <w:szCs w:val="12"/>
            </w:rPr>
            <w:t xml:space="preserve"> </w:t>
          </w:r>
          <w:r w:rsidR="00210088" w:rsidRPr="000457A3">
            <w:rPr>
              <w:rFonts w:ascii="Arial" w:hAnsi="Arial" w:cs="Arial"/>
              <w:spacing w:val="-2"/>
              <w:sz w:val="12"/>
              <w:szCs w:val="12"/>
            </w:rPr>
            <w:t>491</w:t>
          </w:r>
          <w:r>
            <w:rPr>
              <w:rFonts w:ascii="Arial" w:hAnsi="Arial" w:cs="Arial"/>
              <w:spacing w:val="-2"/>
              <w:sz w:val="12"/>
              <w:szCs w:val="12"/>
            </w:rPr>
            <w:t xml:space="preserve"> zł w całości wpłacony | www.bnpparibas.pl</w:t>
          </w:r>
        </w:p>
      </w:tc>
      <w:tc>
        <w:tcPr>
          <w:tcW w:w="559" w:type="pct"/>
          <w:vAlign w:val="center"/>
        </w:tcPr>
        <w:p w14:paraId="7ADAE204" w14:textId="067D6DCD" w:rsidR="009F43C0" w:rsidRDefault="009F43C0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32" w:type="pct"/>
          <w:vAlign w:val="center"/>
        </w:tcPr>
        <w:p w14:paraId="218D59AE" w14:textId="0BA35957" w:rsidR="009F43C0" w:rsidRDefault="009F43C0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12" w:type="pct"/>
        </w:tcPr>
        <w:p w14:paraId="46B61B9D" w14:textId="402CA777" w:rsidR="009F43C0" w:rsidRDefault="00100A1F" w:rsidP="00834D3D">
          <w:pPr>
            <w:keepNext/>
            <w:tabs>
              <w:tab w:val="left" w:pos="349"/>
            </w:tabs>
            <w:spacing w:before="60"/>
            <w:ind w:right="-346"/>
            <w:rPr>
              <w:rFonts w:ascii="Arial" w:hAnsi="Arial" w:cs="Arial"/>
              <w:b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br/>
          </w:r>
        </w:p>
      </w:tc>
    </w:tr>
  </w:tbl>
  <w:p w14:paraId="774AD02B" w14:textId="660AADAE" w:rsidR="009F43C0" w:rsidRDefault="009F4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DABF" w14:textId="77777777" w:rsidR="00A831C6" w:rsidRDefault="00A831C6" w:rsidP="009208BC">
      <w:pPr>
        <w:spacing w:after="0" w:line="240" w:lineRule="auto"/>
      </w:pPr>
      <w:r>
        <w:separator/>
      </w:r>
    </w:p>
  </w:footnote>
  <w:footnote w:type="continuationSeparator" w:id="0">
    <w:p w14:paraId="7DB10F9B" w14:textId="77777777" w:rsidR="00A831C6" w:rsidRDefault="00A831C6" w:rsidP="00920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1286" w14:textId="77777777" w:rsidR="00AF6F38" w:rsidRDefault="00AF6F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128F3" w14:textId="382B0771" w:rsidR="009F43C0" w:rsidRPr="00834D3D" w:rsidRDefault="00F27E54">
    <w:pPr>
      <w:pStyle w:val="Nagwek"/>
      <w:ind w:right="-255"/>
      <w:jc w:val="right"/>
      <w:rPr>
        <w:rFonts w:ascii="Cambria" w:hAnsi="Cambria"/>
        <w:sz w:val="48"/>
        <w:szCs w:val="48"/>
        <w:lang w:val="en-US"/>
      </w:rPr>
    </w:pPr>
    <w:r w:rsidRPr="009F43C0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98573E8" wp14:editId="1FBC662C">
          <wp:simplePos x="0" y="0"/>
          <wp:positionH relativeFrom="column">
            <wp:posOffset>-321945</wp:posOffset>
          </wp:positionH>
          <wp:positionV relativeFrom="paragraph">
            <wp:posOffset>-129540</wp:posOffset>
          </wp:positionV>
          <wp:extent cx="2371725" cy="575945"/>
          <wp:effectExtent l="0" t="0" r="0" b="0"/>
          <wp:wrapNone/>
          <wp:docPr id="1029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CFF72" w14:textId="77777777" w:rsidR="009F43C0" w:rsidRPr="00834D3D" w:rsidRDefault="009F43C0">
    <w:pPr>
      <w:keepLines/>
      <w:ind w:right="125"/>
      <w:jc w:val="center"/>
      <w:rPr>
        <w:rFonts w:ascii="Tahoma" w:hAnsi="Tahoma"/>
        <w:noProof/>
        <w:sz w:val="1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6592" w14:textId="609862C8" w:rsidR="009F43C0" w:rsidRPr="00834D3D" w:rsidRDefault="00F27E54">
    <w:pPr>
      <w:pStyle w:val="Nagwek"/>
      <w:ind w:right="-255"/>
      <w:jc w:val="right"/>
      <w:rPr>
        <w:rFonts w:ascii="Cambria" w:hAnsi="Cambria"/>
        <w:sz w:val="48"/>
        <w:szCs w:val="48"/>
        <w:lang w:val="en-US"/>
      </w:rPr>
    </w:pPr>
    <w:r w:rsidRPr="009F43C0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9A86620" wp14:editId="6C629FAE">
          <wp:simplePos x="0" y="0"/>
          <wp:positionH relativeFrom="column">
            <wp:posOffset>-321945</wp:posOffset>
          </wp:positionH>
          <wp:positionV relativeFrom="paragraph">
            <wp:posOffset>-129540</wp:posOffset>
          </wp:positionV>
          <wp:extent cx="2371725" cy="575945"/>
          <wp:effectExtent l="0" t="0" r="0" b="0"/>
          <wp:wrapNone/>
          <wp:docPr id="1028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A1F" w:rsidRPr="00834D3D">
      <w:rPr>
        <w:rFonts w:ascii="Cambria" w:hAnsi="Cambria"/>
        <w:sz w:val="48"/>
        <w:szCs w:val="48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4ABE"/>
    <w:multiLevelType w:val="hybridMultilevel"/>
    <w:tmpl w:val="0B7E5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77C1"/>
    <w:multiLevelType w:val="hybridMultilevel"/>
    <w:tmpl w:val="30C8BE62"/>
    <w:lvl w:ilvl="0" w:tplc="D2326BE2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B1877"/>
    <w:multiLevelType w:val="hybridMultilevel"/>
    <w:tmpl w:val="5C92A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E2D3C"/>
    <w:multiLevelType w:val="hybridMultilevel"/>
    <w:tmpl w:val="00F88EEA"/>
    <w:lvl w:ilvl="0" w:tplc="C9D214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9E1DFD"/>
    <w:multiLevelType w:val="hybridMultilevel"/>
    <w:tmpl w:val="5170908A"/>
    <w:lvl w:ilvl="0" w:tplc="1A80F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E0F17"/>
    <w:multiLevelType w:val="hybridMultilevel"/>
    <w:tmpl w:val="6FF2341C"/>
    <w:lvl w:ilvl="0" w:tplc="D87E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677FDF"/>
    <w:multiLevelType w:val="hybridMultilevel"/>
    <w:tmpl w:val="5E1CC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24101">
    <w:abstractNumId w:val="1"/>
  </w:num>
  <w:num w:numId="2" w16cid:durableId="308244387">
    <w:abstractNumId w:val="4"/>
  </w:num>
  <w:num w:numId="3" w16cid:durableId="1115558168">
    <w:abstractNumId w:val="6"/>
  </w:num>
  <w:num w:numId="4" w16cid:durableId="1448504345">
    <w:abstractNumId w:val="0"/>
  </w:num>
  <w:num w:numId="5" w16cid:durableId="1922329889">
    <w:abstractNumId w:val="3"/>
  </w:num>
  <w:num w:numId="6" w16cid:durableId="1061755635">
    <w:abstractNumId w:val="2"/>
  </w:num>
  <w:num w:numId="7" w16cid:durableId="663706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56"/>
    <w:rsid w:val="00030099"/>
    <w:rsid w:val="00040AA3"/>
    <w:rsid w:val="000457A3"/>
    <w:rsid w:val="000522E8"/>
    <w:rsid w:val="000979C8"/>
    <w:rsid w:val="000C183F"/>
    <w:rsid w:val="000C2F9C"/>
    <w:rsid w:val="000D207B"/>
    <w:rsid w:val="00100A1F"/>
    <w:rsid w:val="00111341"/>
    <w:rsid w:val="001200A1"/>
    <w:rsid w:val="00187F03"/>
    <w:rsid w:val="00210088"/>
    <w:rsid w:val="0025630A"/>
    <w:rsid w:val="0027149A"/>
    <w:rsid w:val="002926AB"/>
    <w:rsid w:val="002A74EA"/>
    <w:rsid w:val="002C1A7F"/>
    <w:rsid w:val="002D0DAF"/>
    <w:rsid w:val="0032689E"/>
    <w:rsid w:val="003341FB"/>
    <w:rsid w:val="003620D2"/>
    <w:rsid w:val="003723C2"/>
    <w:rsid w:val="003B2CCF"/>
    <w:rsid w:val="003B3041"/>
    <w:rsid w:val="003D78FF"/>
    <w:rsid w:val="003E1F85"/>
    <w:rsid w:val="00433949"/>
    <w:rsid w:val="004651B7"/>
    <w:rsid w:val="00492724"/>
    <w:rsid w:val="00493EA5"/>
    <w:rsid w:val="004B1E9E"/>
    <w:rsid w:val="004C5303"/>
    <w:rsid w:val="004E2221"/>
    <w:rsid w:val="004F5516"/>
    <w:rsid w:val="00582B02"/>
    <w:rsid w:val="005A3A2B"/>
    <w:rsid w:val="005C4DDB"/>
    <w:rsid w:val="00601935"/>
    <w:rsid w:val="006034C4"/>
    <w:rsid w:val="006926DD"/>
    <w:rsid w:val="006F03E8"/>
    <w:rsid w:val="006F6EB2"/>
    <w:rsid w:val="00807D2E"/>
    <w:rsid w:val="00810B94"/>
    <w:rsid w:val="00834D3D"/>
    <w:rsid w:val="00835561"/>
    <w:rsid w:val="008628DB"/>
    <w:rsid w:val="00882801"/>
    <w:rsid w:val="008E7A87"/>
    <w:rsid w:val="008F452D"/>
    <w:rsid w:val="00904AF0"/>
    <w:rsid w:val="009208BC"/>
    <w:rsid w:val="009478FC"/>
    <w:rsid w:val="009C2DA3"/>
    <w:rsid w:val="009F43C0"/>
    <w:rsid w:val="00A20212"/>
    <w:rsid w:val="00A20716"/>
    <w:rsid w:val="00A23143"/>
    <w:rsid w:val="00A444B9"/>
    <w:rsid w:val="00A831C6"/>
    <w:rsid w:val="00AB074F"/>
    <w:rsid w:val="00AB3D9B"/>
    <w:rsid w:val="00AC4FFA"/>
    <w:rsid w:val="00AE5C57"/>
    <w:rsid w:val="00AF52B4"/>
    <w:rsid w:val="00AF5573"/>
    <w:rsid w:val="00AF6F38"/>
    <w:rsid w:val="00B1565F"/>
    <w:rsid w:val="00B20FDB"/>
    <w:rsid w:val="00BC2A27"/>
    <w:rsid w:val="00C45F56"/>
    <w:rsid w:val="00C63300"/>
    <w:rsid w:val="00C85B03"/>
    <w:rsid w:val="00C95159"/>
    <w:rsid w:val="00CE33E8"/>
    <w:rsid w:val="00D123D1"/>
    <w:rsid w:val="00D82AC0"/>
    <w:rsid w:val="00D9201C"/>
    <w:rsid w:val="00DA107B"/>
    <w:rsid w:val="00DB4ADE"/>
    <w:rsid w:val="00E36B7A"/>
    <w:rsid w:val="00E375B4"/>
    <w:rsid w:val="00E4587E"/>
    <w:rsid w:val="00EA7887"/>
    <w:rsid w:val="00EF3129"/>
    <w:rsid w:val="00F013AD"/>
    <w:rsid w:val="00F03010"/>
    <w:rsid w:val="00F27E54"/>
    <w:rsid w:val="00F8719A"/>
    <w:rsid w:val="00F92077"/>
    <w:rsid w:val="00FE10E0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F5C4D4"/>
  <w15:docId w15:val="{86F804DD-3E28-47D3-B7D5-8DC142AE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34C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agwek2"/>
    <w:link w:val="Nagwek1Znak"/>
    <w:qFormat/>
    <w:rsid w:val="009208BC"/>
    <w:pPr>
      <w:keepNext/>
      <w:spacing w:before="20" w:after="20" w:line="240" w:lineRule="auto"/>
      <w:jc w:val="both"/>
      <w:outlineLvl w:val="0"/>
    </w:pPr>
    <w:rPr>
      <w:rFonts w:ascii="Arial" w:eastAsia="Times New Roman" w:hAnsi="Arial"/>
      <w:color w:val="0C2C67"/>
      <w:sz w:val="36"/>
      <w:szCs w:val="20"/>
      <w:lang w:val="fr-FR" w:eastAsia="fr-FR" w:bidi="fr-FR"/>
    </w:rPr>
  </w:style>
  <w:style w:type="paragraph" w:styleId="Nagwek2">
    <w:name w:val="heading 2"/>
    <w:basedOn w:val="Normalny"/>
    <w:next w:val="Normalny"/>
    <w:link w:val="Nagwek2Znak"/>
    <w:qFormat/>
    <w:rsid w:val="009208B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45F56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4B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B1E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B20F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20F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B20F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20FDB"/>
    <w:rPr>
      <w:b/>
      <w:bCs/>
    </w:rPr>
  </w:style>
  <w:style w:type="character" w:customStyle="1" w:styleId="TematkomentarzaZnak">
    <w:name w:val="Temat komentarza Znak"/>
    <w:link w:val="Tematkomentarza"/>
    <w:rsid w:val="00B20FDB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92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08BC"/>
  </w:style>
  <w:style w:type="paragraph" w:styleId="Stopka">
    <w:name w:val="footer"/>
    <w:basedOn w:val="Normalny"/>
    <w:link w:val="StopkaZnak"/>
    <w:rsid w:val="00920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208BC"/>
  </w:style>
  <w:style w:type="character" w:customStyle="1" w:styleId="Nagwek1Znak">
    <w:name w:val="Nagłówek 1 Znak"/>
    <w:link w:val="Nagwek1"/>
    <w:rsid w:val="009208BC"/>
    <w:rPr>
      <w:rFonts w:ascii="Arial" w:eastAsia="Times New Roman" w:hAnsi="Arial" w:cs="Times New Roman"/>
      <w:color w:val="0C2C67"/>
      <w:sz w:val="36"/>
      <w:szCs w:val="20"/>
      <w:lang w:val="fr-FR" w:eastAsia="fr-FR" w:bidi="fr-FR"/>
    </w:rPr>
  </w:style>
  <w:style w:type="character" w:customStyle="1" w:styleId="Nagwek2Znak">
    <w:name w:val="Nagłówek 2 Znak"/>
    <w:link w:val="Nagwek2"/>
    <w:rsid w:val="009208BC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-Siatka">
    <w:name w:val="Table Grid"/>
    <w:basedOn w:val="Standardowy"/>
    <w:rsid w:val="0083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834D3D"/>
    <w:pPr>
      <w:suppressAutoHyphens/>
      <w:spacing w:after="120" w:line="240" w:lineRule="auto"/>
      <w:ind w:left="283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4D3D"/>
    <w:rPr>
      <w:rFonts w:ascii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AE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BNP Paribas Bank Polska Spółka Akcyjna</dc:creator>
  <cp:keywords/>
  <dc:description/>
  <cp:lastModifiedBy>GRABOWSKI Grzegorz</cp:lastModifiedBy>
  <cp:revision>7</cp:revision>
  <dcterms:created xsi:type="dcterms:W3CDTF">2022-03-25T13:06:00Z</dcterms:created>
  <dcterms:modified xsi:type="dcterms:W3CDTF">2025-10-20T15:12:00Z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96a840c,4573a6b7,439f7044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Klasyfikacja : Wewnętrzne / Classification : Internal </vt:lpwstr>
  </property>
  <property fmtid="{D5CDD505-2E9C-101B-9397-08002B2CF9AE}" pid="5" name="MSIP_Label_bbbef3b0-922d-461d-b3a2-914097d57eab_Enabled">
    <vt:lpwstr>true</vt:lpwstr>
  </property>
  <property fmtid="{D5CDD505-2E9C-101B-9397-08002B2CF9AE}" pid="6" name="MSIP_Label_bbbef3b0-922d-461d-b3a2-914097d57eab_SetDate">
    <vt:lpwstr>2025-10-20T15:11:59Z</vt:lpwstr>
  </property>
  <property fmtid="{D5CDD505-2E9C-101B-9397-08002B2CF9AE}" pid="7" name="MSIP_Label_bbbef3b0-922d-461d-b3a2-914097d57eab_Method">
    <vt:lpwstr>Standard</vt:lpwstr>
  </property>
  <property fmtid="{D5CDD505-2E9C-101B-9397-08002B2CF9AE}" pid="8" name="MSIP_Label_bbbef3b0-922d-461d-b3a2-914097d57eab_Name">
    <vt:lpwstr>Internal</vt:lpwstr>
  </property>
  <property fmtid="{D5CDD505-2E9C-101B-9397-08002B2CF9AE}" pid="9" name="MSIP_Label_bbbef3b0-922d-461d-b3a2-914097d57eab_SiteId">
    <vt:lpwstr>1fe368e9-a772-4772-967d-3a0fca1f5bd1</vt:lpwstr>
  </property>
  <property fmtid="{D5CDD505-2E9C-101B-9397-08002B2CF9AE}" pid="10" name="MSIP_Label_bbbef3b0-922d-461d-b3a2-914097d57eab_ActionId">
    <vt:lpwstr>fb83d542-0511-4b64-824e-744110d83a20</vt:lpwstr>
  </property>
  <property fmtid="{D5CDD505-2E9C-101B-9397-08002B2CF9AE}" pid="11" name="MSIP_Label_bbbef3b0-922d-461d-b3a2-914097d57eab_ContentBits">
    <vt:lpwstr>2</vt:lpwstr>
  </property>
  <property fmtid="{D5CDD505-2E9C-101B-9397-08002B2CF9AE}" pid="12" name="MSIP_Label_bbbef3b0-922d-461d-b3a2-914097d57eab_Tag">
    <vt:lpwstr>10, 3, 0, 1</vt:lpwstr>
  </property>
</Properties>
</file>